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C1" w:rsidRPr="007B7F7F" w:rsidRDefault="004A47C1" w:rsidP="004A47C1">
      <w:pPr>
        <w:pStyle w:val="3"/>
        <w:spacing w:line="370" w:lineRule="exact"/>
        <w:contextualSpacing/>
        <w:rPr>
          <w:sz w:val="28"/>
          <w:szCs w:val="28"/>
        </w:rPr>
      </w:pPr>
      <w:bookmarkStart w:id="0" w:name="_GoBack"/>
      <w:bookmarkEnd w:id="0"/>
      <w:r w:rsidRPr="00195C31">
        <w:rPr>
          <w:sz w:val="28"/>
          <w:szCs w:val="28"/>
        </w:rPr>
        <w:t>АДМИНИСТРАЦИЯ</w:t>
      </w:r>
    </w:p>
    <w:p w:rsidR="004A47C1" w:rsidRPr="00195C31" w:rsidRDefault="004A47C1" w:rsidP="004A47C1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МУНИЦИПАЛЬНОГО ОБРАЗОВАНИЯ</w:t>
      </w:r>
    </w:p>
    <w:p w:rsidR="004A47C1" w:rsidRPr="00195C31" w:rsidRDefault="004A47C1" w:rsidP="004A47C1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НОВОАЛЕКСАНДРОВСКОЕ СЕЛЬСКОЕ ПОСЕЛЕНИЕ</w:t>
      </w:r>
    </w:p>
    <w:p w:rsidR="004A47C1" w:rsidRDefault="004A47C1" w:rsidP="004A47C1">
      <w:pPr>
        <w:pStyle w:val="3"/>
        <w:spacing w:line="240" w:lineRule="auto"/>
        <w:rPr>
          <w:spacing w:val="39"/>
          <w:sz w:val="28"/>
          <w:szCs w:val="28"/>
        </w:rPr>
      </w:pPr>
      <w:r w:rsidRPr="00195C31">
        <w:rPr>
          <w:spacing w:val="39"/>
          <w:sz w:val="28"/>
          <w:szCs w:val="28"/>
        </w:rPr>
        <w:t>ПОСТАНОВЛЕНИЕ</w:t>
      </w:r>
    </w:p>
    <w:p w:rsidR="004A47C1" w:rsidRPr="009A4EF0" w:rsidRDefault="004A47C1" w:rsidP="004A47C1"/>
    <w:p w:rsidR="004A47C1" w:rsidRDefault="004A47C1" w:rsidP="004A4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05.02.2024   </w:t>
      </w:r>
      <w:r w:rsidRPr="00EC29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Pr="00EC294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13                           </w:t>
      </w:r>
      <w:r w:rsidRPr="004A47C1">
        <w:rPr>
          <w:sz w:val="28"/>
          <w:szCs w:val="28"/>
        </w:rPr>
        <w:t>х. Новоалександровка</w:t>
      </w:r>
      <w:r>
        <w:rPr>
          <w:b/>
          <w:sz w:val="28"/>
          <w:szCs w:val="28"/>
        </w:rPr>
        <w:t xml:space="preserve"> </w:t>
      </w:r>
    </w:p>
    <w:p w:rsidR="004A47C1" w:rsidRDefault="004A47C1" w:rsidP="004A4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4A47C1" w:rsidRPr="004A47C1" w:rsidRDefault="004A47C1" w:rsidP="004A47C1">
      <w:pPr>
        <w:rPr>
          <w:b/>
          <w:sz w:val="28"/>
          <w:szCs w:val="28"/>
        </w:rPr>
      </w:pPr>
      <w:r w:rsidRPr="004A47C1">
        <w:rPr>
          <w:b/>
          <w:sz w:val="28"/>
          <w:szCs w:val="28"/>
        </w:rPr>
        <w:t>О создании комиссии по проведению осмотра</w:t>
      </w:r>
    </w:p>
    <w:p w:rsidR="004A47C1" w:rsidRPr="004A47C1" w:rsidRDefault="004A47C1" w:rsidP="004A47C1">
      <w:pPr>
        <w:jc w:val="both"/>
        <w:rPr>
          <w:b/>
          <w:sz w:val="28"/>
          <w:szCs w:val="28"/>
        </w:rPr>
      </w:pPr>
      <w:r w:rsidRPr="004A47C1">
        <w:rPr>
          <w:b/>
          <w:sz w:val="28"/>
          <w:szCs w:val="28"/>
        </w:rPr>
        <w:t>здания, сооружения, объекта незавершённого</w:t>
      </w:r>
    </w:p>
    <w:p w:rsidR="004A47C1" w:rsidRPr="004A47C1" w:rsidRDefault="004A47C1" w:rsidP="004A47C1">
      <w:pPr>
        <w:jc w:val="both"/>
        <w:rPr>
          <w:b/>
          <w:sz w:val="28"/>
          <w:szCs w:val="28"/>
        </w:rPr>
      </w:pPr>
      <w:r w:rsidRPr="004A47C1">
        <w:rPr>
          <w:b/>
          <w:sz w:val="28"/>
          <w:szCs w:val="28"/>
        </w:rPr>
        <w:t>строительства при проведении мероприятий</w:t>
      </w:r>
    </w:p>
    <w:p w:rsidR="004A47C1" w:rsidRPr="004A47C1" w:rsidRDefault="004A47C1" w:rsidP="004A47C1">
      <w:pPr>
        <w:jc w:val="both"/>
        <w:rPr>
          <w:b/>
          <w:sz w:val="28"/>
          <w:szCs w:val="28"/>
        </w:rPr>
      </w:pPr>
      <w:r w:rsidRPr="004A47C1">
        <w:rPr>
          <w:b/>
          <w:sz w:val="28"/>
          <w:szCs w:val="28"/>
        </w:rPr>
        <w:t>по выявлению правообладателей ранее</w:t>
      </w:r>
    </w:p>
    <w:p w:rsidR="004A47C1" w:rsidRPr="004A47C1" w:rsidRDefault="004A47C1" w:rsidP="004A47C1">
      <w:pPr>
        <w:jc w:val="both"/>
        <w:rPr>
          <w:b/>
          <w:sz w:val="28"/>
          <w:szCs w:val="28"/>
        </w:rPr>
      </w:pPr>
      <w:r w:rsidRPr="004A47C1">
        <w:rPr>
          <w:b/>
          <w:sz w:val="28"/>
          <w:szCs w:val="28"/>
        </w:rPr>
        <w:t xml:space="preserve">учтённых объектов недвижимости </w:t>
      </w:r>
    </w:p>
    <w:p w:rsidR="004A47C1" w:rsidRDefault="004A47C1" w:rsidP="004A47C1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69.1 Федерального закона от 13.07.2015 №218-ФЗ «О государственной регистрации недвижимости»</w:t>
      </w:r>
      <w:r w:rsidRPr="00FA1E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C2B66">
        <w:rPr>
          <w:sz w:val="28"/>
          <w:szCs w:val="28"/>
        </w:rPr>
        <w:t xml:space="preserve"> соответствии с приказом  Федеральной службы государственной регистрации, кадастра и картографии  от 28</w:t>
      </w:r>
      <w:r>
        <w:rPr>
          <w:sz w:val="28"/>
          <w:szCs w:val="28"/>
        </w:rPr>
        <w:t xml:space="preserve"> апреля </w:t>
      </w:r>
      <w:r w:rsidRPr="00CC2B66">
        <w:rPr>
          <w:sz w:val="28"/>
          <w:szCs w:val="28"/>
        </w:rPr>
        <w:t>2021 №</w:t>
      </w:r>
      <w:r>
        <w:rPr>
          <w:sz w:val="28"/>
          <w:szCs w:val="28"/>
        </w:rPr>
        <w:t xml:space="preserve"> года</w:t>
      </w:r>
      <w:r w:rsidRPr="00CC2B66">
        <w:rPr>
          <w:sz w:val="28"/>
          <w:szCs w:val="28"/>
        </w:rPr>
        <w:t xml:space="preserve"> </w:t>
      </w:r>
      <w:proofErr w:type="gramStart"/>
      <w:r w:rsidRPr="00CC2B66">
        <w:rPr>
          <w:sz w:val="28"/>
          <w:szCs w:val="28"/>
        </w:rPr>
        <w:t>П</w:t>
      </w:r>
      <w:proofErr w:type="gramEnd"/>
      <w:r w:rsidRPr="00CC2B66">
        <w:rPr>
          <w:sz w:val="28"/>
          <w:szCs w:val="28"/>
        </w:rPr>
        <w:t>/0179 «Об установлении порядка проведения осмотра</w:t>
      </w:r>
      <w:r>
        <w:rPr>
          <w:sz w:val="28"/>
          <w:szCs w:val="28"/>
        </w:rPr>
        <w:t xml:space="preserve"> здания, сооружения или объекта </w:t>
      </w:r>
      <w:r w:rsidRPr="00CC2B66">
        <w:rPr>
          <w:sz w:val="28"/>
          <w:szCs w:val="28"/>
        </w:rPr>
        <w:t>незавершенного строительства при проведении мероприятий по выявлению</w:t>
      </w:r>
      <w:r>
        <w:rPr>
          <w:sz w:val="28"/>
          <w:szCs w:val="28"/>
        </w:rPr>
        <w:t xml:space="preserve"> </w:t>
      </w:r>
      <w:r w:rsidRPr="00CC2B66">
        <w:rPr>
          <w:sz w:val="28"/>
          <w:szCs w:val="28"/>
        </w:rPr>
        <w:t>правообладателей ранее учтенных объектов недвижимости, формы акта 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Администрация Новоалександровского сельского поселения </w:t>
      </w:r>
    </w:p>
    <w:p w:rsidR="004A47C1" w:rsidRPr="004A47C1" w:rsidRDefault="004A47C1" w:rsidP="004A47C1">
      <w:pPr>
        <w:jc w:val="both"/>
        <w:rPr>
          <w:sz w:val="28"/>
          <w:szCs w:val="28"/>
        </w:rPr>
      </w:pPr>
      <w:proofErr w:type="gramStart"/>
      <w:r w:rsidRPr="004A47C1">
        <w:rPr>
          <w:b/>
          <w:sz w:val="28"/>
          <w:szCs w:val="28"/>
        </w:rPr>
        <w:t>п</w:t>
      </w:r>
      <w:proofErr w:type="gramEnd"/>
      <w:r w:rsidRPr="004A47C1">
        <w:rPr>
          <w:b/>
          <w:sz w:val="28"/>
          <w:szCs w:val="28"/>
        </w:rPr>
        <w:t xml:space="preserve"> о с т а н о в л я е т:</w:t>
      </w:r>
    </w:p>
    <w:p w:rsidR="004A47C1" w:rsidRPr="003343ED" w:rsidRDefault="004A47C1" w:rsidP="004A4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47C1" w:rsidRDefault="004A47C1" w:rsidP="004A47C1">
      <w:pPr>
        <w:ind w:firstLine="709"/>
        <w:jc w:val="both"/>
        <w:rPr>
          <w:sz w:val="28"/>
          <w:szCs w:val="28"/>
        </w:rPr>
      </w:pPr>
      <w:r w:rsidRPr="00CC2B66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комиссию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недвижимости, согласно приложению №1 к настоящему постановлению.</w:t>
      </w:r>
    </w:p>
    <w:p w:rsidR="004A47C1" w:rsidRDefault="004A47C1" w:rsidP="004A4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недвижимости, согласно приложению №2 к настоящему постановлению.</w:t>
      </w:r>
    </w:p>
    <w:p w:rsidR="004A47C1" w:rsidRPr="00407447" w:rsidRDefault="004A47C1" w:rsidP="004A47C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 http://novoaleksandrovskoe.ru.  </w:t>
      </w:r>
    </w:p>
    <w:p w:rsidR="004A47C1" w:rsidRDefault="004A47C1" w:rsidP="004A47C1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AF24B9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AF24B9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возложить на </w:t>
      </w:r>
      <w:r w:rsidRPr="00141625">
        <w:rPr>
          <w:rFonts w:ascii="Times New Roman" w:hAnsi="Times New Roman" w:cs="Times New Roman"/>
          <w:spacing w:val="-5"/>
          <w:sz w:val="28"/>
          <w:szCs w:val="28"/>
        </w:rPr>
        <w:t>Заместител</w:t>
      </w:r>
      <w:r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141625">
        <w:rPr>
          <w:rFonts w:ascii="Times New Roman" w:hAnsi="Times New Roman" w:cs="Times New Roman"/>
          <w:spacing w:val="-5"/>
          <w:sz w:val="28"/>
          <w:szCs w:val="28"/>
        </w:rPr>
        <w:t xml:space="preserve"> главы Администрации Новоалександровского 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Штефан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С.П.</w:t>
      </w:r>
    </w:p>
    <w:p w:rsidR="004A47C1" w:rsidRDefault="004A47C1" w:rsidP="004A47C1">
      <w:pPr>
        <w:rPr>
          <w:sz w:val="28"/>
          <w:szCs w:val="28"/>
        </w:rPr>
      </w:pPr>
    </w:p>
    <w:p w:rsidR="004A47C1" w:rsidRDefault="004A47C1" w:rsidP="004A4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</w:t>
      </w:r>
    </w:p>
    <w:p w:rsidR="004A47C1" w:rsidRDefault="004A47C1" w:rsidP="004A47C1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 поселения                                   С.А. Комаров</w:t>
      </w:r>
    </w:p>
    <w:p w:rsidR="004A47C1" w:rsidRDefault="004A47C1" w:rsidP="004A47C1">
      <w:pPr>
        <w:rPr>
          <w:sz w:val="28"/>
          <w:szCs w:val="28"/>
        </w:rPr>
      </w:pPr>
    </w:p>
    <w:tbl>
      <w:tblPr>
        <w:tblW w:w="5105" w:type="dxa"/>
        <w:tblInd w:w="4671" w:type="dxa"/>
        <w:tblLook w:val="04A0" w:firstRow="1" w:lastRow="0" w:firstColumn="1" w:lastColumn="0" w:noHBand="0" w:noVBand="1"/>
      </w:tblPr>
      <w:tblGrid>
        <w:gridCol w:w="5105"/>
      </w:tblGrid>
      <w:tr w:rsidR="004A47C1" w:rsidRPr="00AE6D67" w:rsidTr="00492CA0">
        <w:tc>
          <w:tcPr>
            <w:tcW w:w="5105" w:type="dxa"/>
            <w:shd w:val="clear" w:color="auto" w:fill="auto"/>
          </w:tcPr>
          <w:p w:rsidR="004A47C1" w:rsidRPr="00AE6D67" w:rsidRDefault="004A47C1" w:rsidP="00492CA0">
            <w:pPr>
              <w:jc w:val="right"/>
              <w:rPr>
                <w:rFonts w:eastAsia="Calibri"/>
                <w:sz w:val="22"/>
                <w:szCs w:val="22"/>
              </w:rPr>
            </w:pPr>
            <w:r w:rsidRPr="00AE6D67">
              <w:rPr>
                <w:rFonts w:eastAsia="Calibri"/>
                <w:sz w:val="22"/>
                <w:szCs w:val="22"/>
              </w:rPr>
              <w:t>Приложение №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AE6D6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A47C1" w:rsidRPr="00AE6D67" w:rsidTr="00492CA0">
        <w:tc>
          <w:tcPr>
            <w:tcW w:w="5105" w:type="dxa"/>
            <w:shd w:val="clear" w:color="auto" w:fill="auto"/>
          </w:tcPr>
          <w:p w:rsidR="004A47C1" w:rsidRDefault="004A47C1" w:rsidP="00492CA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к постановлению Администрации </w:t>
            </w:r>
          </w:p>
          <w:p w:rsidR="004A47C1" w:rsidRDefault="004A47C1" w:rsidP="00492C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Новоалександровского сельского</w:t>
            </w:r>
          </w:p>
          <w:p w:rsidR="004A47C1" w:rsidRPr="00AE6D67" w:rsidRDefault="004A47C1" w:rsidP="004A47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поселения №13 от 05.02.2024</w:t>
            </w:r>
          </w:p>
        </w:tc>
      </w:tr>
    </w:tbl>
    <w:p w:rsidR="004A47C1" w:rsidRDefault="004A47C1" w:rsidP="004A47C1">
      <w:pPr>
        <w:tabs>
          <w:tab w:val="left" w:pos="6045"/>
        </w:tabs>
        <w:rPr>
          <w:sz w:val="26"/>
          <w:szCs w:val="26"/>
        </w:rPr>
      </w:pPr>
    </w:p>
    <w:p w:rsidR="004A47C1" w:rsidRPr="00D8336F" w:rsidRDefault="004A47C1" w:rsidP="004A47C1">
      <w:pPr>
        <w:tabs>
          <w:tab w:val="left" w:pos="6045"/>
        </w:tabs>
      </w:pPr>
    </w:p>
    <w:p w:rsidR="004A47C1" w:rsidRPr="004A47C1" w:rsidRDefault="004A47C1" w:rsidP="004A47C1">
      <w:pPr>
        <w:jc w:val="center"/>
        <w:rPr>
          <w:b/>
          <w:sz w:val="28"/>
          <w:szCs w:val="28"/>
        </w:rPr>
      </w:pPr>
      <w:r w:rsidRPr="004A47C1">
        <w:rPr>
          <w:b/>
          <w:sz w:val="28"/>
          <w:szCs w:val="28"/>
        </w:rPr>
        <w:t>Состав</w:t>
      </w:r>
    </w:p>
    <w:p w:rsidR="004A47C1" w:rsidRPr="004A47C1" w:rsidRDefault="004A47C1" w:rsidP="004A47C1">
      <w:pPr>
        <w:pStyle w:val="a3"/>
        <w:ind w:right="-144"/>
        <w:jc w:val="center"/>
        <w:rPr>
          <w:b/>
          <w:szCs w:val="28"/>
          <w:lang w:val="ru-RU"/>
        </w:rPr>
      </w:pPr>
      <w:r w:rsidRPr="004A47C1">
        <w:rPr>
          <w:b/>
          <w:szCs w:val="28"/>
          <w:lang w:val="ru-RU"/>
        </w:rPr>
        <w:t>комиссии по проведению осмотра здания, сооружения,</w:t>
      </w:r>
    </w:p>
    <w:p w:rsidR="004A47C1" w:rsidRPr="004A47C1" w:rsidRDefault="004A47C1" w:rsidP="004A47C1">
      <w:pPr>
        <w:pStyle w:val="a3"/>
        <w:ind w:right="-144"/>
        <w:jc w:val="center"/>
        <w:rPr>
          <w:b/>
          <w:szCs w:val="28"/>
          <w:lang w:val="ru-RU"/>
        </w:rPr>
      </w:pPr>
      <w:r w:rsidRPr="004A47C1">
        <w:rPr>
          <w:b/>
          <w:szCs w:val="28"/>
          <w:lang w:val="ru-RU"/>
        </w:rPr>
        <w:t>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4A47C1" w:rsidRPr="003214A0" w:rsidRDefault="004A47C1" w:rsidP="004A47C1">
      <w:pPr>
        <w:pStyle w:val="a3"/>
        <w:ind w:right="-144"/>
        <w:jc w:val="center"/>
        <w:rPr>
          <w:szCs w:val="28"/>
          <w:lang w:val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405"/>
        <w:gridCol w:w="5709"/>
      </w:tblGrid>
      <w:tr w:rsidR="004A47C1" w:rsidRPr="003214A0" w:rsidTr="00492CA0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ind w:left="-159" w:right="-108"/>
              <w:jc w:val="center"/>
              <w:rPr>
                <w:szCs w:val="28"/>
                <w:lang w:eastAsia="en-US"/>
              </w:rPr>
            </w:pPr>
            <w:r w:rsidRPr="003214A0">
              <w:rPr>
                <w:szCs w:val="28"/>
                <w:lang w:eastAsia="en-US"/>
              </w:rPr>
              <w:t>№</w:t>
            </w:r>
          </w:p>
          <w:p w:rsidR="004A47C1" w:rsidRPr="003214A0" w:rsidRDefault="004A47C1" w:rsidP="00492CA0">
            <w:pPr>
              <w:pStyle w:val="a3"/>
              <w:spacing w:line="256" w:lineRule="auto"/>
              <w:ind w:left="-159" w:right="-108"/>
              <w:jc w:val="center"/>
              <w:rPr>
                <w:szCs w:val="28"/>
                <w:lang w:eastAsia="en-US"/>
              </w:rPr>
            </w:pPr>
            <w:r w:rsidRPr="003214A0">
              <w:rPr>
                <w:szCs w:val="28"/>
                <w:lang w:eastAsia="en-US"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ind w:right="-75"/>
              <w:jc w:val="center"/>
              <w:rPr>
                <w:szCs w:val="28"/>
                <w:lang w:eastAsia="en-US"/>
              </w:rPr>
            </w:pPr>
            <w:r w:rsidRPr="003214A0">
              <w:rPr>
                <w:szCs w:val="28"/>
                <w:lang w:eastAsia="en-US"/>
              </w:rPr>
              <w:t>Ф.И.О.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ind w:left="-141" w:right="-104"/>
              <w:jc w:val="center"/>
              <w:rPr>
                <w:szCs w:val="28"/>
                <w:lang w:eastAsia="en-US"/>
              </w:rPr>
            </w:pPr>
            <w:r w:rsidRPr="003214A0">
              <w:rPr>
                <w:szCs w:val="28"/>
                <w:lang w:eastAsia="en-US"/>
              </w:rPr>
              <w:t>Занимаемая должность</w:t>
            </w:r>
          </w:p>
        </w:tc>
      </w:tr>
      <w:tr w:rsidR="004A47C1" w:rsidRPr="003214A0" w:rsidTr="00492CA0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C1" w:rsidRPr="003214A0" w:rsidRDefault="004A47C1" w:rsidP="00492CA0">
            <w:pPr>
              <w:pStyle w:val="a3"/>
              <w:spacing w:line="256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C1" w:rsidRDefault="004A47C1" w:rsidP="00492CA0">
            <w:pPr>
              <w:pStyle w:val="a3"/>
              <w:spacing w:line="256" w:lineRule="auto"/>
              <w:rPr>
                <w:szCs w:val="28"/>
                <w:lang w:val="ru-RU" w:eastAsia="en-US"/>
              </w:rPr>
            </w:pPr>
            <w:proofErr w:type="spellStart"/>
            <w:r>
              <w:rPr>
                <w:szCs w:val="28"/>
                <w:lang w:val="ru-RU" w:eastAsia="en-US"/>
              </w:rPr>
              <w:t>Штефан</w:t>
            </w:r>
            <w:proofErr w:type="spellEnd"/>
            <w:r>
              <w:rPr>
                <w:szCs w:val="28"/>
                <w:lang w:val="ru-RU" w:eastAsia="en-US"/>
              </w:rPr>
              <w:t xml:space="preserve"> Светлана Петровна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C1" w:rsidRPr="003214A0" w:rsidRDefault="004A47C1" w:rsidP="0049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Новоалександровского сельского поселения,</w:t>
            </w:r>
            <w:r>
              <w:rPr>
                <w:szCs w:val="28"/>
                <w:lang w:eastAsia="en-US"/>
              </w:rPr>
              <w:t xml:space="preserve"> </w:t>
            </w:r>
            <w:r w:rsidRPr="00173E18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4A47C1" w:rsidRPr="003214A0" w:rsidTr="00492CA0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C1" w:rsidRPr="003214A0" w:rsidRDefault="004A47C1" w:rsidP="00492CA0">
            <w:pPr>
              <w:pStyle w:val="a3"/>
              <w:spacing w:line="256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C1" w:rsidRPr="003214A0" w:rsidRDefault="004A47C1" w:rsidP="00492CA0">
            <w:pPr>
              <w:pStyle w:val="a3"/>
              <w:spacing w:line="25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Сазонова Анна Леонидовна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C1" w:rsidRPr="003214A0" w:rsidRDefault="004A47C1" w:rsidP="0049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 отношениям Администрации Новоалександровского сельского поселения,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секретарь </w:t>
            </w:r>
            <w:r w:rsidRPr="00173E18">
              <w:rPr>
                <w:sz w:val="28"/>
                <w:szCs w:val="28"/>
                <w:lang w:eastAsia="en-US"/>
              </w:rPr>
              <w:t>комиссии</w:t>
            </w:r>
          </w:p>
        </w:tc>
      </w:tr>
      <w:tr w:rsidR="004A47C1" w:rsidRPr="003214A0" w:rsidTr="00492CA0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Стороженко Любовь Михайловна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rPr>
                <w:szCs w:val="28"/>
                <w:lang w:val="ru-RU" w:eastAsia="en-US"/>
              </w:rPr>
            </w:pPr>
            <w:r>
              <w:rPr>
                <w:szCs w:val="28"/>
              </w:rPr>
              <w:t>Ведущий специалист по земельным и имущественным отношениям Администрации Новоалександровского сельского поселения,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ru-RU" w:eastAsia="en-US"/>
              </w:rPr>
              <w:t>член</w:t>
            </w:r>
            <w:r>
              <w:rPr>
                <w:szCs w:val="28"/>
                <w:lang w:eastAsia="en-US"/>
              </w:rPr>
              <w:t xml:space="preserve"> </w:t>
            </w:r>
            <w:r w:rsidRPr="00173E18">
              <w:rPr>
                <w:szCs w:val="28"/>
                <w:lang w:eastAsia="en-US"/>
              </w:rPr>
              <w:t>комиссии</w:t>
            </w:r>
          </w:p>
        </w:tc>
      </w:tr>
      <w:tr w:rsidR="004A47C1" w:rsidRPr="003214A0" w:rsidTr="00492CA0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Pr="003214A0" w:rsidRDefault="004A47C1" w:rsidP="00492CA0">
            <w:pPr>
              <w:pStyle w:val="a3"/>
              <w:spacing w:line="25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Зубов Валерий Владимирович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 w:rsidP="00492C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Старший инспектор по ЖКХ, благоустройству, санитарии и экологии </w:t>
            </w:r>
            <w:r w:rsidRPr="00141625">
              <w:rPr>
                <w:sz w:val="28"/>
                <w:szCs w:val="28"/>
              </w:rPr>
              <w:t>Администрации Новоалександровского сельского поселения,</w:t>
            </w:r>
            <w:r w:rsidRPr="00141625">
              <w:rPr>
                <w:sz w:val="28"/>
                <w:szCs w:val="28"/>
                <w:lang w:eastAsia="en-US"/>
              </w:rPr>
              <w:t xml:space="preserve"> член комиссии</w:t>
            </w:r>
          </w:p>
          <w:p w:rsidR="004A47C1" w:rsidRPr="0084230A" w:rsidRDefault="004A47C1" w:rsidP="00492CA0">
            <w:pPr>
              <w:rPr>
                <w:sz w:val="28"/>
                <w:szCs w:val="28"/>
              </w:rPr>
            </w:pPr>
          </w:p>
        </w:tc>
      </w:tr>
    </w:tbl>
    <w:p w:rsidR="004A47C1" w:rsidRPr="00091572" w:rsidRDefault="004A47C1" w:rsidP="004A47C1">
      <w:pPr>
        <w:pStyle w:val="a3"/>
        <w:ind w:right="-144"/>
        <w:rPr>
          <w:szCs w:val="28"/>
          <w:lang w:val="ru-RU"/>
        </w:rPr>
      </w:pPr>
    </w:p>
    <w:p w:rsidR="004A47C1" w:rsidRDefault="004A47C1" w:rsidP="004A47C1"/>
    <w:p w:rsidR="004A47C1" w:rsidRDefault="004A47C1" w:rsidP="004A47C1"/>
    <w:p w:rsidR="004A47C1" w:rsidRDefault="004A47C1" w:rsidP="004A47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47C1" w:rsidRDefault="004A47C1" w:rsidP="004A47C1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 поселения                                   С.А. Комаров</w:t>
      </w:r>
    </w:p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p w:rsidR="004A47C1" w:rsidRDefault="004A47C1" w:rsidP="004A47C1"/>
    <w:tbl>
      <w:tblPr>
        <w:tblW w:w="5105" w:type="dxa"/>
        <w:tblInd w:w="4671" w:type="dxa"/>
        <w:tblLook w:val="04A0" w:firstRow="1" w:lastRow="0" w:firstColumn="1" w:lastColumn="0" w:noHBand="0" w:noVBand="1"/>
      </w:tblPr>
      <w:tblGrid>
        <w:gridCol w:w="5105"/>
      </w:tblGrid>
      <w:tr w:rsidR="004A47C1" w:rsidRPr="00AE6D67" w:rsidTr="00492CA0">
        <w:tc>
          <w:tcPr>
            <w:tcW w:w="5105" w:type="dxa"/>
            <w:shd w:val="clear" w:color="auto" w:fill="auto"/>
          </w:tcPr>
          <w:p w:rsidR="004A47C1" w:rsidRPr="00AE6D67" w:rsidRDefault="004A47C1" w:rsidP="00492CA0">
            <w:pPr>
              <w:jc w:val="right"/>
              <w:rPr>
                <w:rFonts w:eastAsia="Calibri"/>
                <w:sz w:val="22"/>
                <w:szCs w:val="22"/>
              </w:rPr>
            </w:pPr>
            <w:r w:rsidRPr="00AE6D67">
              <w:rPr>
                <w:rFonts w:eastAsia="Calibri"/>
                <w:sz w:val="22"/>
                <w:szCs w:val="22"/>
              </w:rPr>
              <w:lastRenderedPageBreak/>
              <w:t>Приложение №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E6D6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A47C1" w:rsidRPr="00AE6D67" w:rsidTr="00492CA0">
        <w:tc>
          <w:tcPr>
            <w:tcW w:w="5105" w:type="dxa"/>
            <w:shd w:val="clear" w:color="auto" w:fill="auto"/>
          </w:tcPr>
          <w:p w:rsidR="004A47C1" w:rsidRDefault="004A47C1" w:rsidP="00492CA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к постановлению Администрации </w:t>
            </w:r>
          </w:p>
          <w:p w:rsidR="004A47C1" w:rsidRDefault="004A47C1" w:rsidP="00492C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Новоалександровского сельского</w:t>
            </w:r>
          </w:p>
          <w:p w:rsidR="004A47C1" w:rsidRPr="00AE6D67" w:rsidRDefault="004A47C1" w:rsidP="004A47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поселения №13 от 05.02.2024</w:t>
            </w:r>
          </w:p>
        </w:tc>
      </w:tr>
    </w:tbl>
    <w:p w:rsidR="004A47C1" w:rsidRDefault="004A47C1" w:rsidP="004A47C1">
      <w:pPr>
        <w:tabs>
          <w:tab w:val="left" w:pos="6045"/>
        </w:tabs>
        <w:rPr>
          <w:sz w:val="26"/>
          <w:szCs w:val="26"/>
        </w:rPr>
      </w:pPr>
    </w:p>
    <w:p w:rsidR="004A47C1" w:rsidRPr="00D8336F" w:rsidRDefault="004A47C1" w:rsidP="004A47C1">
      <w:pPr>
        <w:tabs>
          <w:tab w:val="left" w:pos="6045"/>
        </w:tabs>
      </w:pPr>
    </w:p>
    <w:p w:rsidR="004A47C1" w:rsidRPr="00091572" w:rsidRDefault="004A47C1" w:rsidP="004A47C1">
      <w:pPr>
        <w:pStyle w:val="a3"/>
        <w:ind w:right="-144"/>
        <w:rPr>
          <w:szCs w:val="28"/>
          <w:lang w:val="ru-RU"/>
        </w:rPr>
      </w:pPr>
    </w:p>
    <w:p w:rsidR="004A47C1" w:rsidRDefault="004A47C1" w:rsidP="004A47C1"/>
    <w:p w:rsidR="004A47C1" w:rsidRPr="00B1777D" w:rsidRDefault="004A47C1" w:rsidP="004A47C1">
      <w:pPr>
        <w:jc w:val="center"/>
        <w:rPr>
          <w:b/>
          <w:sz w:val="28"/>
          <w:szCs w:val="28"/>
        </w:rPr>
      </w:pPr>
      <w:r w:rsidRPr="00B1777D">
        <w:rPr>
          <w:b/>
          <w:sz w:val="28"/>
          <w:szCs w:val="28"/>
        </w:rPr>
        <w:t>Положение</w:t>
      </w:r>
    </w:p>
    <w:p w:rsidR="004A47C1" w:rsidRPr="00B1777D" w:rsidRDefault="004A47C1" w:rsidP="004A47C1">
      <w:pPr>
        <w:jc w:val="center"/>
        <w:rPr>
          <w:b/>
          <w:sz w:val="28"/>
          <w:szCs w:val="28"/>
        </w:rPr>
      </w:pPr>
      <w:r w:rsidRPr="00B1777D">
        <w:rPr>
          <w:b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</w:t>
      </w:r>
      <w:r w:rsidRPr="00B1777D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ю</w:t>
      </w:r>
      <w:r w:rsidRPr="00B1777D">
        <w:rPr>
          <w:b/>
          <w:sz w:val="28"/>
          <w:szCs w:val="28"/>
        </w:rPr>
        <w:t xml:space="preserve"> осмотра здания, сооружения,</w:t>
      </w:r>
    </w:p>
    <w:p w:rsidR="004A47C1" w:rsidRPr="00B1777D" w:rsidRDefault="004A47C1" w:rsidP="004A47C1">
      <w:pPr>
        <w:jc w:val="center"/>
        <w:rPr>
          <w:b/>
          <w:sz w:val="28"/>
          <w:szCs w:val="28"/>
        </w:rPr>
      </w:pPr>
      <w:r w:rsidRPr="00B1777D">
        <w:rPr>
          <w:b/>
          <w:sz w:val="28"/>
          <w:szCs w:val="28"/>
        </w:rPr>
        <w:t>объекта незавершённого строительства при проведении мероприятий по выявлению правообладателей ранее учтённых объектов недвижимости</w:t>
      </w:r>
    </w:p>
    <w:p w:rsidR="004A47C1" w:rsidRPr="00EF3026" w:rsidRDefault="004A47C1" w:rsidP="004A47C1">
      <w:pPr>
        <w:jc w:val="center"/>
        <w:rPr>
          <w:sz w:val="28"/>
          <w:szCs w:val="28"/>
        </w:rPr>
      </w:pPr>
    </w:p>
    <w:p w:rsidR="004A47C1" w:rsidRDefault="004A47C1" w:rsidP="004A4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3026">
        <w:rPr>
          <w:sz w:val="28"/>
          <w:szCs w:val="28"/>
        </w:rPr>
        <w:t>Общие положения</w:t>
      </w:r>
    </w:p>
    <w:p w:rsidR="004A47C1" w:rsidRPr="00EF3026" w:rsidRDefault="004A47C1" w:rsidP="004A47C1">
      <w:pPr>
        <w:jc w:val="center"/>
        <w:rPr>
          <w:sz w:val="28"/>
          <w:szCs w:val="28"/>
        </w:rPr>
      </w:pP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 xml:space="preserve">1.1. </w:t>
      </w:r>
      <w:proofErr w:type="gramStart"/>
      <w:r w:rsidRPr="00EF3026">
        <w:rPr>
          <w:sz w:val="28"/>
          <w:szCs w:val="28"/>
        </w:rPr>
        <w:t>Комиссия по проведению осмотра здания, сооружения или объекта незавершённого строительства при проведении мероприятий по выявлению правообладателей ранее учтённых объектов недвижимости</w:t>
      </w:r>
      <w:r>
        <w:rPr>
          <w:sz w:val="28"/>
          <w:szCs w:val="28"/>
        </w:rPr>
        <w:t xml:space="preserve"> на территории Новоалександровского сельского поселения Азовского района Ростовской области</w:t>
      </w:r>
      <w:r w:rsidRPr="00EF302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EF3026">
        <w:rPr>
          <w:sz w:val="28"/>
          <w:szCs w:val="28"/>
        </w:rPr>
        <w:t xml:space="preserve"> Комиссия), является органом, созданным для пров</w:t>
      </w:r>
      <w:r>
        <w:rPr>
          <w:sz w:val="28"/>
          <w:szCs w:val="28"/>
        </w:rPr>
        <w:t xml:space="preserve">едения мероприятий по выявлению </w:t>
      </w:r>
      <w:r w:rsidRPr="00EF3026">
        <w:rPr>
          <w:sz w:val="28"/>
          <w:szCs w:val="28"/>
        </w:rPr>
        <w:t>правообладателей ранее учтённых объектов недвижимости</w:t>
      </w:r>
      <w:r>
        <w:rPr>
          <w:sz w:val="28"/>
          <w:szCs w:val="28"/>
        </w:rPr>
        <w:t xml:space="preserve"> в целях реализации норм, установленных Федеральным законом от 30.12.2020 №518-ФЗ «О внесении изменений в отдельные законодательные</w:t>
      </w:r>
      <w:proofErr w:type="gramEnd"/>
      <w:r>
        <w:rPr>
          <w:sz w:val="28"/>
          <w:szCs w:val="28"/>
        </w:rPr>
        <w:t xml:space="preserve"> акты Российской Федерации», ст.69.1 Федерального закона от 13.07.2015 №218-ФЗ «О государственной регистрации недвижимости», </w:t>
      </w:r>
      <w:r w:rsidRPr="00CC2B66">
        <w:rPr>
          <w:sz w:val="28"/>
          <w:szCs w:val="28"/>
        </w:rPr>
        <w:t>приказом  Федеральной службы государственной регистрации, кадастра и картографии  от 28</w:t>
      </w:r>
      <w:r>
        <w:rPr>
          <w:sz w:val="28"/>
          <w:szCs w:val="28"/>
        </w:rPr>
        <w:t xml:space="preserve"> апреля </w:t>
      </w:r>
      <w:r w:rsidRPr="00CC2B66">
        <w:rPr>
          <w:sz w:val="28"/>
          <w:szCs w:val="28"/>
        </w:rPr>
        <w:t>2021 №</w:t>
      </w:r>
      <w:r>
        <w:rPr>
          <w:sz w:val="28"/>
          <w:szCs w:val="28"/>
        </w:rPr>
        <w:t xml:space="preserve"> года</w:t>
      </w:r>
      <w:r w:rsidRPr="00CC2B66">
        <w:rPr>
          <w:sz w:val="28"/>
          <w:szCs w:val="28"/>
        </w:rPr>
        <w:t xml:space="preserve"> </w:t>
      </w:r>
      <w:proofErr w:type="gramStart"/>
      <w:r w:rsidRPr="00CC2B66">
        <w:rPr>
          <w:sz w:val="28"/>
          <w:szCs w:val="28"/>
        </w:rPr>
        <w:t>П</w:t>
      </w:r>
      <w:proofErr w:type="gramEnd"/>
      <w:r w:rsidRPr="00CC2B66">
        <w:rPr>
          <w:sz w:val="28"/>
          <w:szCs w:val="28"/>
        </w:rPr>
        <w:t>/0179 «Об установлении порядка проведения осмотра</w:t>
      </w:r>
      <w:r>
        <w:rPr>
          <w:sz w:val="28"/>
          <w:szCs w:val="28"/>
        </w:rPr>
        <w:t xml:space="preserve"> здания, сооружения или объекта </w:t>
      </w:r>
      <w:r w:rsidRPr="00CC2B66">
        <w:rPr>
          <w:sz w:val="28"/>
          <w:szCs w:val="28"/>
        </w:rPr>
        <w:t>незавершенного строительства при проведении мероприятий по выявлению</w:t>
      </w:r>
      <w:r>
        <w:rPr>
          <w:sz w:val="28"/>
          <w:szCs w:val="28"/>
        </w:rPr>
        <w:t xml:space="preserve"> </w:t>
      </w:r>
      <w:r w:rsidRPr="00CC2B66">
        <w:rPr>
          <w:sz w:val="28"/>
          <w:szCs w:val="28"/>
        </w:rPr>
        <w:t xml:space="preserve">правообладателей ранее учтенных объектов недвижимости, формы акта  осмотра здания, сооружения или объекта незавершенного строительства при </w:t>
      </w:r>
      <w:proofErr w:type="gramStart"/>
      <w:r w:rsidRPr="00CC2B66">
        <w:rPr>
          <w:sz w:val="28"/>
          <w:szCs w:val="28"/>
        </w:rPr>
        <w:t>выявлении</w:t>
      </w:r>
      <w:proofErr w:type="gramEnd"/>
      <w:r w:rsidRPr="00CC2B66">
        <w:rPr>
          <w:sz w:val="28"/>
          <w:szCs w:val="28"/>
        </w:rPr>
        <w:t xml:space="preserve"> правообладателей ранее учтенных объектов недвижимости»</w:t>
      </w:r>
      <w:r>
        <w:rPr>
          <w:sz w:val="28"/>
          <w:szCs w:val="28"/>
        </w:rPr>
        <w:t>.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1.2. В своей деятельности Комиссия руководствуется </w:t>
      </w:r>
      <w:r w:rsidRPr="00863873">
        <w:rPr>
          <w:sz w:val="28"/>
          <w:szCs w:val="28"/>
        </w:rPr>
        <w:t>Гражданским кодексом Российской Федерации</w:t>
      </w:r>
      <w:r w:rsidRPr="00EF3026">
        <w:rPr>
          <w:sz w:val="28"/>
          <w:szCs w:val="28"/>
        </w:rPr>
        <w:t xml:space="preserve">, Федеральными законами Российской Федерации, постановлениями Правительства Российской Федерации, приказом Федеральной службы государственной регистрации, кадастра и картографии от 28 апреля 2021 года № </w:t>
      </w:r>
      <w:proofErr w:type="gramStart"/>
      <w:r w:rsidRPr="00EF3026">
        <w:rPr>
          <w:sz w:val="28"/>
          <w:szCs w:val="28"/>
        </w:rPr>
        <w:t>П</w:t>
      </w:r>
      <w:proofErr w:type="gramEnd"/>
      <w:r w:rsidRPr="00EF3026">
        <w:rPr>
          <w:sz w:val="28"/>
          <w:szCs w:val="28"/>
        </w:rPr>
        <w:t>/0179 «Об установлении </w:t>
      </w:r>
      <w:r w:rsidRPr="00E26F9E">
        <w:rPr>
          <w:sz w:val="28"/>
          <w:szCs w:val="28"/>
        </w:rPr>
        <w:t>п</w:t>
      </w:r>
      <w:r w:rsidRPr="00EF3026">
        <w:rPr>
          <w:sz w:val="28"/>
          <w:szCs w:val="28"/>
        </w:rPr>
        <w:t>орядка, 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 </w:t>
      </w:r>
      <w:r w:rsidRPr="00540D08">
        <w:rPr>
          <w:sz w:val="28"/>
          <w:szCs w:val="28"/>
        </w:rPr>
        <w:t>форм</w:t>
      </w:r>
      <w:r w:rsidRPr="00EF3026">
        <w:rPr>
          <w:sz w:val="28"/>
          <w:szCs w:val="28"/>
        </w:rPr>
        <w:t>ы акта осмотра здания, сооружения или объекта незавершенного строительства при выявлении правообладателей ранее учтенных объектов недвижимости», а также настоящим Положением.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</w:p>
    <w:p w:rsidR="004A47C1" w:rsidRPr="00EF3026" w:rsidRDefault="004A47C1" w:rsidP="004A47C1">
      <w:pPr>
        <w:jc w:val="both"/>
        <w:rPr>
          <w:sz w:val="28"/>
          <w:szCs w:val="28"/>
        </w:rPr>
      </w:pPr>
    </w:p>
    <w:p w:rsidR="004A47C1" w:rsidRDefault="004A47C1" w:rsidP="004A4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3026">
        <w:rPr>
          <w:sz w:val="28"/>
          <w:szCs w:val="28"/>
        </w:rPr>
        <w:t>Основные задачи, функции и права Комиссии</w:t>
      </w:r>
    </w:p>
    <w:p w:rsidR="004A47C1" w:rsidRPr="00EF3026" w:rsidRDefault="004A47C1" w:rsidP="004A47C1">
      <w:pPr>
        <w:jc w:val="center"/>
        <w:rPr>
          <w:sz w:val="28"/>
          <w:szCs w:val="28"/>
        </w:rPr>
      </w:pP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2.1. Основной задачей Комиссии является проведение осмотра здания, сооружения или объекта незавершённого строительства при проведении мероприятий по выявлению правообладателей ранее учтённых объектов недвижимости.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2.2. Комиссия в соответствии с возложенными на неё задачами согласно положениям Федерального закона от 30.12.2020 № 518-ФЗ «О внесении изменений в отдельные законодательные акты Российской Федерации» осуществляет следующие функции: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 xml:space="preserve">2.2.1. Размещает </w:t>
      </w:r>
      <w:r w:rsidRPr="00CC2B66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Новоалександровского сельского поселения http://novoaleksandrovskoe.ru</w:t>
      </w:r>
      <w:r w:rsidRPr="00EF3026">
        <w:rPr>
          <w:sz w:val="28"/>
          <w:szCs w:val="28"/>
        </w:rPr>
        <w:t xml:space="preserve"> и на информационных щитах в границах населённого пункта по месту расположения объектов недвижимости</w:t>
      </w:r>
      <w:r>
        <w:rPr>
          <w:sz w:val="28"/>
          <w:szCs w:val="28"/>
        </w:rPr>
        <w:t xml:space="preserve"> </w:t>
      </w:r>
      <w:r w:rsidRPr="00EF3026">
        <w:rPr>
          <w:sz w:val="28"/>
          <w:szCs w:val="28"/>
        </w:rPr>
        <w:t xml:space="preserve">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 xml:space="preserve">2.2.2. В отношении ранее учтённых зданий, сооружений, объектов незавершённого строительства в указанную в уведомлении дату комиссия проводит визуальный осмотр. В ходе проведения осмотра осуществляется </w:t>
      </w:r>
      <w:proofErr w:type="spellStart"/>
      <w:r w:rsidRPr="00EF3026">
        <w:rPr>
          <w:sz w:val="28"/>
          <w:szCs w:val="28"/>
        </w:rPr>
        <w:t>фотофиксация</w:t>
      </w:r>
      <w:proofErr w:type="spellEnd"/>
      <w:r w:rsidRPr="00EF3026">
        <w:rPr>
          <w:sz w:val="28"/>
          <w:szCs w:val="28"/>
        </w:rPr>
        <w:t xml:space="preserve"> объекта недвижимости с указанием места и даты съёмки. Материалы </w:t>
      </w:r>
      <w:proofErr w:type="spellStart"/>
      <w:r w:rsidRPr="00EF3026">
        <w:rPr>
          <w:sz w:val="28"/>
          <w:szCs w:val="28"/>
        </w:rPr>
        <w:t>фотофиксации</w:t>
      </w:r>
      <w:proofErr w:type="spellEnd"/>
      <w:r w:rsidRPr="00EF3026">
        <w:rPr>
          <w:sz w:val="28"/>
          <w:szCs w:val="28"/>
        </w:rPr>
        <w:t xml:space="preserve"> прилагаются к Акту осмотра здания, сооружения,</w:t>
      </w:r>
    </w:p>
    <w:p w:rsidR="004A47C1" w:rsidRPr="00EF3026" w:rsidRDefault="004A47C1" w:rsidP="004A47C1">
      <w:pPr>
        <w:jc w:val="both"/>
        <w:rPr>
          <w:sz w:val="28"/>
          <w:szCs w:val="28"/>
        </w:rPr>
      </w:pPr>
      <w:r w:rsidRPr="00EF3026">
        <w:rPr>
          <w:sz w:val="28"/>
          <w:szCs w:val="28"/>
        </w:rPr>
        <w:t>объекта незавершённого строительства при проведении мероприятий по выявлению правообладателей ранее учтённых объектов недвижимости.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 xml:space="preserve">2.2.3. В результате осмотра оформляется Акт осмотра здания, сооружения, объекта незавершённого строительства при проведении мероприятий по выявлению правообладателей ранее учтённых объектов недвижимости, по форме, установленной приказом Федеральной службы государственной регистрации, кадастра и картографии от 28 апреля 2021 года № </w:t>
      </w:r>
      <w:proofErr w:type="gramStart"/>
      <w:r w:rsidRPr="00EF3026">
        <w:rPr>
          <w:sz w:val="28"/>
          <w:szCs w:val="28"/>
        </w:rPr>
        <w:t>П</w:t>
      </w:r>
      <w:proofErr w:type="gramEnd"/>
      <w:r w:rsidRPr="00EF3026">
        <w:rPr>
          <w:sz w:val="28"/>
          <w:szCs w:val="28"/>
        </w:rPr>
        <w:t>/0179 «Об установлении </w:t>
      </w:r>
      <w:r w:rsidRPr="00E26F9E">
        <w:rPr>
          <w:sz w:val="28"/>
          <w:szCs w:val="28"/>
        </w:rPr>
        <w:t>п</w:t>
      </w:r>
      <w:r w:rsidRPr="00EF3026">
        <w:rPr>
          <w:sz w:val="28"/>
          <w:szCs w:val="28"/>
        </w:rPr>
        <w:t>орядка, 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 </w:t>
      </w:r>
      <w:r w:rsidRPr="00E26F9E">
        <w:rPr>
          <w:sz w:val="28"/>
          <w:szCs w:val="28"/>
        </w:rPr>
        <w:t>форм</w:t>
      </w:r>
      <w:r w:rsidRPr="00EF3026">
        <w:rPr>
          <w:sz w:val="28"/>
          <w:szCs w:val="28"/>
        </w:rPr>
        <w:t>ы 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proofErr w:type="gramStart"/>
      <w:r w:rsidRPr="00EF3026">
        <w:rPr>
          <w:sz w:val="28"/>
          <w:szCs w:val="28"/>
        </w:rPr>
        <w:t xml:space="preserve"> .</w:t>
      </w:r>
      <w:proofErr w:type="gramEnd"/>
      <w:r w:rsidRPr="00EF3026">
        <w:rPr>
          <w:sz w:val="28"/>
          <w:szCs w:val="28"/>
        </w:rPr>
        <w:t xml:space="preserve"> </w:t>
      </w:r>
    </w:p>
    <w:p w:rsidR="004A47C1" w:rsidRPr="00EF3026" w:rsidRDefault="004A47C1" w:rsidP="004A47C1">
      <w:pPr>
        <w:jc w:val="both"/>
        <w:rPr>
          <w:sz w:val="28"/>
          <w:szCs w:val="28"/>
        </w:rPr>
      </w:pPr>
    </w:p>
    <w:p w:rsidR="004A47C1" w:rsidRDefault="004A47C1" w:rsidP="004A4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3026">
        <w:rPr>
          <w:sz w:val="28"/>
          <w:szCs w:val="28"/>
        </w:rPr>
        <w:t>Организация деятельности Комиссия</w:t>
      </w:r>
    </w:p>
    <w:p w:rsidR="004A47C1" w:rsidRPr="00EF3026" w:rsidRDefault="004A47C1" w:rsidP="004A47C1">
      <w:pPr>
        <w:jc w:val="center"/>
        <w:rPr>
          <w:sz w:val="28"/>
          <w:szCs w:val="28"/>
        </w:rPr>
      </w:pP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 xml:space="preserve">3.1. Комиссию возглавляет председатель Комиссии. В отсутствие членов Комиссии в заседаниях Комиссии участвуют должностные лица, исполняющие их обязанности. 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3.2.  Председатель Комиссии: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а) организует деятельность Комиссии;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б) ведёт заседания Комиссии;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lastRenderedPageBreak/>
        <w:t xml:space="preserve">г) осуществляет общий </w:t>
      </w:r>
      <w:proofErr w:type="gramStart"/>
      <w:r w:rsidRPr="00EF3026">
        <w:rPr>
          <w:sz w:val="28"/>
          <w:szCs w:val="28"/>
        </w:rPr>
        <w:t>контроль за</w:t>
      </w:r>
      <w:proofErr w:type="gramEnd"/>
      <w:r w:rsidRPr="00EF3026">
        <w:rPr>
          <w:sz w:val="28"/>
          <w:szCs w:val="28"/>
        </w:rPr>
        <w:t xml:space="preserve"> исполнением решений Комиссии;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д) создаёт необходимые условия для коллективного обсуждения и решения вопросов, вынесенных на рассмотрение Комиссии.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3.3. Заседания Комиссии созываются председателем Комиссии либо, по его поручению, секретарём Комиссии.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Комиссии или другой уполномоченный Председателем член Комиссии (в случае отсутствия секретаря Комиссии):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 позднее, чем за один день до дня проведения заседаний Комиссии уведомляет членов Комиссии о месте, дате  и времени проведения заседания Комиссии;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подготовку заседаний Комиссии;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 ходу заседаний Комиссии оформляет протоколы заседаний Комиссии;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 результатам работы Комиссии оформляет акты осмотра;</w:t>
      </w:r>
    </w:p>
    <w:p w:rsidR="004A47C1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осуществляет иные действия организационно-технического характера, связанные с работой Комиссии.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 лично участвуют в заседаниях, осмотрах объектов, подписывают протоколы заседаний Комиссии и акты осмотра по результатам работы Комиссии, при этом каждый из актов должен быть подписан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чем тремя членами Комиссии (включая председателя и секретаря Комиссии).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F3026">
        <w:rPr>
          <w:sz w:val="28"/>
          <w:szCs w:val="28"/>
        </w:rPr>
        <w:t>. Заседания Комиссии проводятся по мере необходимости.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F3026">
        <w:rPr>
          <w:sz w:val="28"/>
          <w:szCs w:val="28"/>
        </w:rPr>
        <w:t xml:space="preserve">. Повестка дня и порядок рассмотрения вопросов на заседаниях Комиссии  определяются   председателем Комиссии. 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F3026">
        <w:rPr>
          <w:sz w:val="28"/>
          <w:szCs w:val="28"/>
        </w:rPr>
        <w:t xml:space="preserve">. Заседание Комиссии правомочно при участии в нём 2/3 от списочного состава членов Комиссии. </w:t>
      </w:r>
    </w:p>
    <w:p w:rsidR="004A47C1" w:rsidRPr="00EF3026" w:rsidRDefault="004A47C1" w:rsidP="004A47C1">
      <w:pPr>
        <w:ind w:firstLine="708"/>
        <w:jc w:val="both"/>
        <w:rPr>
          <w:sz w:val="28"/>
          <w:szCs w:val="28"/>
        </w:rPr>
      </w:pPr>
      <w:r w:rsidRPr="00EF302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F3026">
        <w:rPr>
          <w:sz w:val="28"/>
          <w:szCs w:val="28"/>
        </w:rPr>
        <w:t xml:space="preserve">. Результатом работы Комиссии является Акт осмотра, осмотра здания, сооружения, объекта незавершённого строительства при проведении мероприятий по выявлению правообладателей ранее учтённых объектов недвижимости, подписанный членами комиссии. </w:t>
      </w:r>
    </w:p>
    <w:p w:rsidR="004A47C1" w:rsidRDefault="004A47C1" w:rsidP="004A47C1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4A47C1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4A47C1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4A47C1"/>
    <w:p w:rsidR="004A47C1" w:rsidRDefault="004A47C1" w:rsidP="004A47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47C1" w:rsidRDefault="004A47C1" w:rsidP="004A47C1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 поселения                                   С.А. Комаров</w:t>
      </w: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4A47C1" w:rsidRDefault="004A47C1" w:rsidP="00F2778F">
      <w:pPr>
        <w:tabs>
          <w:tab w:val="left" w:pos="6045"/>
        </w:tabs>
        <w:rPr>
          <w:sz w:val="26"/>
          <w:szCs w:val="26"/>
        </w:rPr>
      </w:pPr>
    </w:p>
    <w:p w:rsidR="00F2778F" w:rsidRDefault="00F2778F" w:rsidP="00F2778F"/>
    <w:p w:rsidR="00F2778F" w:rsidRDefault="00F2778F" w:rsidP="00F2778F"/>
    <w:p w:rsidR="00F2778F" w:rsidRDefault="00F2778F" w:rsidP="00F2778F"/>
    <w:p w:rsidR="002A5713" w:rsidRDefault="003B37A0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F"/>
    <w:rsid w:val="00162A84"/>
    <w:rsid w:val="003B37A0"/>
    <w:rsid w:val="004A47C1"/>
    <w:rsid w:val="00F2778F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778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778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F2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2778F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7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778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778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F2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2778F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7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4</cp:revision>
  <dcterms:created xsi:type="dcterms:W3CDTF">2024-01-25T13:12:00Z</dcterms:created>
  <dcterms:modified xsi:type="dcterms:W3CDTF">2024-02-05T06:34:00Z</dcterms:modified>
</cp:coreProperties>
</file>