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АДМИНИСТРАЦИИ НОВОАЛЕКСАНДРОВСКОГО</w:t>
      </w: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70637"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A7FA7"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202</w:t>
      </w:r>
      <w:r w:rsidR="00A70637"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Добрый день, </w:t>
      </w:r>
      <w:r w:rsidR="00B53750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и </w:t>
      </w:r>
      <w:r w:rsidR="00B53750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EB0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Новоалександровского сельского поселения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</w:t>
      </w:r>
      <w:r w:rsidR="00B53750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 и присутствующие приглашенные лица</w:t>
      </w:r>
    </w:p>
    <w:p w:rsidR="00B53750" w:rsidRPr="00EB0527" w:rsidRDefault="00B53750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 здесь вместе для того, чтобы подвести итоги проделанной работы за </w:t>
      </w:r>
      <w:r w:rsidR="00A70637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</w:t>
      </w:r>
      <w:r w:rsidR="00266C85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A8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</w:t>
      </w:r>
      <w:r w:rsidR="00A70637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год в целом,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обсудить задачи на </w:t>
      </w:r>
      <w:r w:rsidR="00A70637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Федеральным законодательством главы сельских поселений каждое полугодие отчитываются перед населением </w:t>
      </w:r>
      <w:r w:rsidR="00A70637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депутатским корпусом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работе.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преобразований, происходящих в поселении во многом зависит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серьезный и важный вопрос, который является основным приоритетом в нашей повседневной работе.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поселения; 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бесперебойной работы учреждений;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безопасного проживания на территории поселения всех его граждан;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 проблем и решение вопросов поселения путем  проведения сходов граждан, встреч с работниками администрации и служб.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законов;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государственными полномочиями;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</w:t>
      </w:r>
      <w:r w:rsidR="00A70637"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266C85"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полугодие 20</w:t>
      </w:r>
      <w:r w:rsidR="00266C85"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127A82"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8653C0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A8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Собрания депутатов, рассмотрены и приняты решения по </w:t>
      </w:r>
      <w:r w:rsidR="008653C0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вопросам, принято</w:t>
      </w:r>
      <w:r w:rsidR="00326A04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3C0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105 п</w:t>
      </w:r>
      <w:r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остановлени</w:t>
      </w:r>
      <w:r w:rsidR="00127A82"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EB05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основной деятельности.</w:t>
      </w:r>
    </w:p>
    <w:p w:rsidR="00E2485F" w:rsidRPr="00EB0527" w:rsidRDefault="00E2485F" w:rsidP="00C97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 постановлений Администрации направляются в прокуратуру района, для проверки законности.</w:t>
      </w:r>
    </w:p>
    <w:p w:rsidR="00E2485F" w:rsidRPr="00EB0527" w:rsidRDefault="00E2485F" w:rsidP="00C974E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печатный орган, газета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«Приазовье»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информационные стенды.</w:t>
      </w:r>
    </w:p>
    <w:p w:rsidR="002A24F3" w:rsidRPr="00EB0527" w:rsidRDefault="008653C0" w:rsidP="00C974E2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II полугодии</w:t>
      </w:r>
      <w:r w:rsidR="00E56CD5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56CD5"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 октября по 14 ноября 2021 года прошла Всероссийская перепись населения. </w:t>
      </w:r>
      <w:r w:rsidR="002A24F3"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</w:t>
      </w:r>
      <w:r w:rsidR="002A24F3"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уровнем. </w:t>
      </w:r>
      <w:r w:rsidR="00E56CD5"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переписи добровольное, а принять участие в ней можно было и на дому, через </w:t>
      </w:r>
      <w:proofErr w:type="spellStart"/>
      <w:r w:rsidR="00E56CD5"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Госуслуги</w:t>
      </w:r>
      <w:proofErr w:type="spellEnd"/>
      <w:r w:rsidR="00E56CD5"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>, в МФЦ, на стационарных участках.</w:t>
      </w:r>
      <w:r w:rsidR="002A24F3"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CD5"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Новоалександровского сельского поселения работа переписчиков была осуществлена качественно и в установленные сроки, с обеспечением охвата всех жителей поселения. </w:t>
      </w:r>
    </w:p>
    <w:p w:rsidR="008653C0" w:rsidRPr="00EB0527" w:rsidRDefault="002A24F3" w:rsidP="00C974E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Выражаю благодарность всем кто активно участвовал</w:t>
      </w:r>
      <w:proofErr w:type="gramEnd"/>
      <w:r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важном для нашей страны событии.</w:t>
      </w:r>
    </w:p>
    <w:p w:rsidR="00DF6E49" w:rsidRPr="00EB0527" w:rsidRDefault="00DF6E49" w:rsidP="00C974E2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Pr="00EB0527" w:rsidRDefault="00E2485F" w:rsidP="00C974E2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Новоалександровского сельского поселения</w:t>
      </w:r>
    </w:p>
    <w:p w:rsidR="00682507" w:rsidRPr="00EB0527" w:rsidRDefault="00682507" w:rsidP="00C974E2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Новоалександровского сельского поселения от </w:t>
      </w:r>
      <w:r w:rsidR="00A70637" w:rsidRPr="00EB0527">
        <w:rPr>
          <w:rFonts w:ascii="Times New Roman" w:hAnsi="Times New Roman" w:cs="Times New Roman"/>
          <w:sz w:val="28"/>
          <w:szCs w:val="28"/>
        </w:rPr>
        <w:t xml:space="preserve"> 28.12.2020 г. № 192 </w:t>
      </w:r>
      <w:r w:rsidRPr="00EB052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бюджет Новоалександровского сельского поселения </w:t>
      </w:r>
      <w:r w:rsidR="00A70637" w:rsidRPr="00EB052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Pr="00EB05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2507" w:rsidRPr="00EB0527" w:rsidRDefault="00682507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Новоалександровского сельского поселения в</w:t>
      </w:r>
      <w:r w:rsidR="004A2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полугодии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25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направлена на решение задач и поручений.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37" w:rsidRPr="00EB0527" w:rsidRDefault="00A70637" w:rsidP="00C9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ПОСЕЛЕНИЯ </w:t>
      </w:r>
    </w:p>
    <w:p w:rsidR="00A70637" w:rsidRPr="00EB0527" w:rsidRDefault="00A70637" w:rsidP="00C9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b/>
          <w:sz w:val="28"/>
          <w:szCs w:val="28"/>
        </w:rPr>
        <w:t>За 2 полугодие 2021 ГОДА</w:t>
      </w:r>
    </w:p>
    <w:p w:rsidR="00A70637" w:rsidRPr="00EB0527" w:rsidRDefault="00A70637" w:rsidP="00C97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37" w:rsidRPr="00EB0527" w:rsidRDefault="00A70637" w:rsidP="00C974E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Доходы </w:t>
      </w:r>
    </w:p>
    <w:p w:rsidR="00A70637" w:rsidRPr="00EB0527" w:rsidRDefault="00A70637" w:rsidP="00C97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ab/>
        <w:t xml:space="preserve">За отчетный период 2021 года общий объем доходов бюджета поселения с учетом безвозмездных поступлений составил </w:t>
      </w:r>
      <w:r w:rsidRPr="00EB0527">
        <w:rPr>
          <w:rFonts w:ascii="Times New Roman" w:hAnsi="Times New Roman" w:cs="Times New Roman"/>
          <w:b/>
          <w:sz w:val="28"/>
          <w:szCs w:val="28"/>
        </w:rPr>
        <w:t>22 978,2  тысяч рублей</w:t>
      </w:r>
      <w:r w:rsidRPr="00EB0527">
        <w:rPr>
          <w:rFonts w:ascii="Times New Roman" w:hAnsi="Times New Roman" w:cs="Times New Roman"/>
          <w:sz w:val="28"/>
          <w:szCs w:val="28"/>
        </w:rPr>
        <w:t xml:space="preserve">. Исполнение годового плана по доходам на 1 января 2022 года составляет </w:t>
      </w:r>
      <w:r w:rsidRPr="00EB0527">
        <w:rPr>
          <w:rFonts w:ascii="Times New Roman" w:hAnsi="Times New Roman" w:cs="Times New Roman"/>
          <w:b/>
          <w:sz w:val="28"/>
          <w:szCs w:val="28"/>
        </w:rPr>
        <w:t xml:space="preserve">133% </w:t>
      </w:r>
      <w:r w:rsidRPr="00EB0527">
        <w:rPr>
          <w:rFonts w:ascii="Times New Roman" w:hAnsi="Times New Roman" w:cs="Times New Roman"/>
          <w:sz w:val="28"/>
          <w:szCs w:val="28"/>
        </w:rPr>
        <w:t xml:space="preserve">к годовому плану </w:t>
      </w:r>
      <w:r w:rsidRPr="00EB0527">
        <w:rPr>
          <w:rFonts w:ascii="Times New Roman" w:hAnsi="Times New Roman" w:cs="Times New Roman"/>
          <w:b/>
          <w:sz w:val="28"/>
          <w:szCs w:val="28"/>
        </w:rPr>
        <w:t>17 294,9</w:t>
      </w:r>
      <w:r w:rsidRPr="00EB05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ab/>
        <w:t>В бюджет поселения поступили следующие доходы: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в сумме </w:t>
      </w:r>
      <w:r w:rsidRPr="00EB0527">
        <w:rPr>
          <w:rFonts w:ascii="Times New Roman" w:hAnsi="Times New Roman" w:cs="Times New Roman"/>
          <w:b/>
          <w:sz w:val="28"/>
          <w:szCs w:val="28"/>
        </w:rPr>
        <w:t>5 334,3 тыс. руб.</w:t>
      </w:r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– </w:t>
      </w:r>
      <w:r w:rsidRPr="00EB0527">
        <w:rPr>
          <w:rFonts w:ascii="Times New Roman" w:hAnsi="Times New Roman" w:cs="Times New Roman"/>
          <w:b/>
          <w:sz w:val="28"/>
          <w:szCs w:val="28"/>
        </w:rPr>
        <w:t>1 419,4 тыс. руб.</w:t>
      </w:r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Pr="00EB0527">
        <w:rPr>
          <w:rFonts w:ascii="Times New Roman" w:hAnsi="Times New Roman" w:cs="Times New Roman"/>
          <w:b/>
          <w:sz w:val="28"/>
          <w:szCs w:val="28"/>
        </w:rPr>
        <w:t>364,4 тыс. руб.</w:t>
      </w:r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Pr="00EB0527">
        <w:rPr>
          <w:rFonts w:ascii="Times New Roman" w:hAnsi="Times New Roman" w:cs="Times New Roman"/>
          <w:b/>
          <w:sz w:val="28"/>
          <w:szCs w:val="28"/>
        </w:rPr>
        <w:t>12 312,5 тыс. руб.</w:t>
      </w:r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государственная пошлина – </w:t>
      </w:r>
      <w:r w:rsidRPr="00EB0527">
        <w:rPr>
          <w:rFonts w:ascii="Times New Roman" w:hAnsi="Times New Roman" w:cs="Times New Roman"/>
          <w:b/>
          <w:sz w:val="28"/>
          <w:szCs w:val="28"/>
        </w:rPr>
        <w:t>22,2 тыс. руб.</w:t>
      </w:r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lastRenderedPageBreak/>
        <w:t xml:space="preserve">- доходы от аренды имущества – </w:t>
      </w:r>
      <w:r w:rsidRPr="00EB0527">
        <w:rPr>
          <w:rFonts w:ascii="Times New Roman" w:hAnsi="Times New Roman" w:cs="Times New Roman"/>
          <w:b/>
          <w:sz w:val="28"/>
          <w:szCs w:val="28"/>
        </w:rPr>
        <w:t>287,5 тыс. руб.;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b/>
          <w:sz w:val="28"/>
          <w:szCs w:val="28"/>
        </w:rPr>
        <w:t>- доходы  от оказания платных услуг и компенсации и затрат государства – 34,9 тыс. руб.;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b/>
          <w:sz w:val="28"/>
          <w:szCs w:val="28"/>
        </w:rPr>
        <w:t>- штрафы, санкции и возмещение ущерба -3,0 тыс. руб</w:t>
      </w:r>
      <w:proofErr w:type="gramStart"/>
      <w:r w:rsidRPr="00EB0527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A70637" w:rsidRPr="00EB0527" w:rsidRDefault="00A70637" w:rsidP="00C974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В бюджет поселения за отчетный период 2021 года поступили безвозмездные поступления в сумме </w:t>
      </w:r>
      <w:r w:rsidRPr="00EB0527">
        <w:rPr>
          <w:rFonts w:ascii="Times New Roman" w:hAnsi="Times New Roman" w:cs="Times New Roman"/>
          <w:b/>
          <w:sz w:val="28"/>
          <w:szCs w:val="28"/>
        </w:rPr>
        <w:t>3 200,0 тыс. руб.</w:t>
      </w:r>
      <w:r w:rsidRPr="00EB052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70637" w:rsidRPr="00EB0527" w:rsidRDefault="00A70637" w:rsidP="00C974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дотация бюджету сельского поселения на выравнивание бюджетной обеспеченности – </w:t>
      </w:r>
      <w:r w:rsidRPr="00EB0527">
        <w:rPr>
          <w:rFonts w:ascii="Times New Roman" w:hAnsi="Times New Roman" w:cs="Times New Roman"/>
          <w:b/>
          <w:sz w:val="28"/>
          <w:szCs w:val="28"/>
        </w:rPr>
        <w:t>447,5 тыс. руб.;</w:t>
      </w:r>
    </w:p>
    <w:p w:rsidR="00A70637" w:rsidRPr="00EB0527" w:rsidRDefault="00A70637" w:rsidP="00C974E2">
      <w:pPr>
        <w:pStyle w:val="a8"/>
        <w:shd w:val="clear" w:color="auto" w:fill="FFFFFF"/>
        <w:spacing w:line="360" w:lineRule="auto"/>
        <w:jc w:val="both"/>
        <w:rPr>
          <w:rFonts w:cs="Times New Roman"/>
          <w:bCs/>
          <w:szCs w:val="28"/>
        </w:rPr>
      </w:pPr>
      <w:r w:rsidRPr="00EB0527">
        <w:rPr>
          <w:rFonts w:cs="Times New Roman"/>
          <w:szCs w:val="28"/>
        </w:rPr>
        <w:tab/>
        <w:t xml:space="preserve">- на расходы по осуществлению первичного воинского учета в сумме </w:t>
      </w:r>
      <w:r w:rsidRPr="00EB0527">
        <w:rPr>
          <w:rFonts w:cs="Times New Roman"/>
          <w:bCs/>
          <w:szCs w:val="28"/>
        </w:rPr>
        <w:t xml:space="preserve">240,2 тыс. рублей; </w:t>
      </w:r>
    </w:p>
    <w:p w:rsidR="00A70637" w:rsidRPr="00EB0527" w:rsidRDefault="00A70637" w:rsidP="00C974E2">
      <w:pPr>
        <w:pStyle w:val="a8"/>
        <w:shd w:val="clear" w:color="auto" w:fill="FFFFFF"/>
        <w:spacing w:line="360" w:lineRule="auto"/>
        <w:jc w:val="both"/>
        <w:rPr>
          <w:rFonts w:cs="Times New Roman"/>
          <w:szCs w:val="28"/>
        </w:rPr>
      </w:pPr>
      <w:r w:rsidRPr="00EB0527">
        <w:rPr>
          <w:rFonts w:cs="Times New Roman"/>
          <w:szCs w:val="28"/>
        </w:rPr>
        <w:tab/>
        <w:t xml:space="preserve">-субвенция на определение должностных лиц, занимающихся административными протоколами – </w:t>
      </w:r>
      <w:r w:rsidRPr="00EB0527">
        <w:rPr>
          <w:rFonts w:cs="Times New Roman"/>
          <w:b/>
          <w:szCs w:val="28"/>
        </w:rPr>
        <w:t>0,2 тыс. руб.;</w:t>
      </w:r>
    </w:p>
    <w:p w:rsidR="00A70637" w:rsidRPr="00EB0527" w:rsidRDefault="00A70637" w:rsidP="00C974E2">
      <w:pPr>
        <w:pStyle w:val="a8"/>
        <w:shd w:val="clear" w:color="auto" w:fill="FFFFFF"/>
        <w:spacing w:line="360" w:lineRule="auto"/>
        <w:jc w:val="both"/>
        <w:rPr>
          <w:rFonts w:cs="Times New Roman"/>
          <w:b/>
          <w:szCs w:val="28"/>
        </w:rPr>
      </w:pPr>
      <w:r w:rsidRPr="00EB0527">
        <w:rPr>
          <w:rFonts w:cs="Times New Roman"/>
          <w:szCs w:val="28"/>
        </w:rPr>
        <w:tab/>
        <w:t xml:space="preserve">- межбюджетные трансферты, передаваемые из бюджета муниципального района </w:t>
      </w:r>
      <w:proofErr w:type="gramStart"/>
      <w:r w:rsidRPr="00EB0527">
        <w:rPr>
          <w:rFonts w:cs="Times New Roman"/>
          <w:szCs w:val="28"/>
        </w:rPr>
        <w:t xml:space="preserve">( </w:t>
      </w:r>
      <w:proofErr w:type="gramEnd"/>
      <w:r w:rsidRPr="00EB0527">
        <w:rPr>
          <w:rFonts w:cs="Times New Roman"/>
          <w:szCs w:val="28"/>
        </w:rPr>
        <w:t xml:space="preserve">по переданным полномочиям дорожного фонда)  в сумме </w:t>
      </w:r>
      <w:r w:rsidRPr="00EB0527">
        <w:rPr>
          <w:rFonts w:cs="Times New Roman"/>
          <w:b/>
          <w:szCs w:val="28"/>
        </w:rPr>
        <w:t>2339,1 тыс. руб.;</w:t>
      </w:r>
    </w:p>
    <w:p w:rsidR="00A70637" w:rsidRPr="00EB0527" w:rsidRDefault="00A70637" w:rsidP="00C974E2">
      <w:pPr>
        <w:pStyle w:val="a8"/>
        <w:shd w:val="clear" w:color="auto" w:fill="FFFFFF"/>
        <w:spacing w:line="360" w:lineRule="auto"/>
        <w:jc w:val="both"/>
        <w:rPr>
          <w:rFonts w:cs="Times New Roman"/>
          <w:b/>
          <w:szCs w:val="28"/>
        </w:rPr>
      </w:pPr>
      <w:r w:rsidRPr="00EB0527">
        <w:rPr>
          <w:rFonts w:cs="Times New Roman"/>
          <w:b/>
          <w:szCs w:val="28"/>
        </w:rPr>
        <w:t xml:space="preserve">     - </w:t>
      </w:r>
      <w:r w:rsidRPr="00EB0527">
        <w:rPr>
          <w:rFonts w:cs="Times New Roman"/>
          <w:szCs w:val="28"/>
        </w:rPr>
        <w:t>прочие безвозмездные поступления в бюджет сельского поселения (спонсорская помощь)</w:t>
      </w:r>
      <w:r w:rsidRPr="00EB0527">
        <w:rPr>
          <w:rFonts w:cs="Times New Roman"/>
          <w:b/>
          <w:szCs w:val="28"/>
        </w:rPr>
        <w:t xml:space="preserve"> –173,0 тыс. руб.</w:t>
      </w:r>
    </w:p>
    <w:p w:rsidR="00A70637" w:rsidRPr="00EB0527" w:rsidRDefault="00A70637" w:rsidP="00C974E2">
      <w:pPr>
        <w:pStyle w:val="a8"/>
        <w:shd w:val="clear" w:color="auto" w:fill="FFFFFF"/>
        <w:spacing w:line="360" w:lineRule="auto"/>
        <w:jc w:val="both"/>
        <w:rPr>
          <w:rFonts w:cs="Times New Roman"/>
          <w:b/>
          <w:szCs w:val="28"/>
        </w:rPr>
      </w:pPr>
    </w:p>
    <w:p w:rsidR="00A70637" w:rsidRPr="00EB0527" w:rsidRDefault="00A70637" w:rsidP="00C974E2">
      <w:pPr>
        <w:pStyle w:val="a8"/>
        <w:shd w:val="clear" w:color="auto" w:fill="FFFFFF"/>
        <w:spacing w:line="360" w:lineRule="auto"/>
        <w:jc w:val="both"/>
        <w:rPr>
          <w:rFonts w:cs="Times New Roman"/>
          <w:szCs w:val="28"/>
        </w:rPr>
      </w:pPr>
      <w:r w:rsidRPr="00EB0527">
        <w:rPr>
          <w:rFonts w:cs="Times New Roman"/>
          <w:szCs w:val="28"/>
        </w:rPr>
        <w:t xml:space="preserve">Сумма не поступивших доходов (недоимка) составляет: 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в сумме – </w:t>
      </w:r>
      <w:r w:rsidRPr="00EB0527">
        <w:rPr>
          <w:rFonts w:ascii="Times New Roman" w:hAnsi="Times New Roman" w:cs="Times New Roman"/>
          <w:b/>
          <w:sz w:val="28"/>
          <w:szCs w:val="28"/>
        </w:rPr>
        <w:t>2 842,3 тыс. рублей</w:t>
      </w:r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– </w:t>
      </w:r>
      <w:r w:rsidRPr="00EB0527">
        <w:rPr>
          <w:rFonts w:ascii="Times New Roman" w:hAnsi="Times New Roman" w:cs="Times New Roman"/>
          <w:b/>
          <w:sz w:val="28"/>
          <w:szCs w:val="28"/>
        </w:rPr>
        <w:t>168,3 тыс. рублей</w:t>
      </w:r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земельный налог физических лиц– </w:t>
      </w:r>
      <w:r w:rsidRPr="00EB0527">
        <w:rPr>
          <w:rFonts w:ascii="Times New Roman" w:hAnsi="Times New Roman" w:cs="Times New Roman"/>
          <w:b/>
          <w:sz w:val="28"/>
          <w:szCs w:val="28"/>
        </w:rPr>
        <w:t>2 728,8 тыс. рублей</w:t>
      </w:r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земельный налог юридических лиц– </w:t>
      </w:r>
      <w:r w:rsidRPr="00EB0527">
        <w:rPr>
          <w:rFonts w:ascii="Times New Roman" w:hAnsi="Times New Roman" w:cs="Times New Roman"/>
          <w:b/>
          <w:sz w:val="28"/>
          <w:szCs w:val="28"/>
        </w:rPr>
        <w:t>6 494,5 тыс. рублей</w:t>
      </w:r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pStyle w:val="a8"/>
        <w:shd w:val="clear" w:color="auto" w:fill="FFFFFF"/>
        <w:spacing w:line="360" w:lineRule="auto"/>
        <w:jc w:val="both"/>
        <w:rPr>
          <w:rFonts w:cs="Times New Roman"/>
          <w:szCs w:val="28"/>
        </w:rPr>
      </w:pPr>
    </w:p>
    <w:p w:rsidR="00A70637" w:rsidRPr="00EB0527" w:rsidRDefault="00A70637" w:rsidP="00C974E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0637" w:rsidRPr="00EB0527" w:rsidRDefault="00A70637" w:rsidP="00C974E2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Расходы </w:t>
      </w:r>
    </w:p>
    <w:p w:rsidR="00A70637" w:rsidRPr="00EB0527" w:rsidRDefault="00A70637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Расходы бюджета поселения за отчетный период</w:t>
      </w:r>
      <w:r w:rsidRPr="00EB052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EB052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B0527">
        <w:rPr>
          <w:rFonts w:ascii="Times New Roman" w:hAnsi="Times New Roman" w:cs="Times New Roman"/>
          <w:b/>
          <w:sz w:val="28"/>
          <w:szCs w:val="28"/>
        </w:rPr>
        <w:t>составили 22 320,2 тысяч рублей или 99,92% исполнения годового плана 22 337,9 тыс. рублей</w:t>
      </w:r>
      <w:r w:rsidRPr="00EB0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637" w:rsidRPr="00EB0527" w:rsidRDefault="00A70637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</w:t>
      </w:r>
      <w:r w:rsidRPr="00EB0527">
        <w:rPr>
          <w:rFonts w:ascii="Times New Roman" w:hAnsi="Times New Roman" w:cs="Times New Roman"/>
          <w:b/>
          <w:sz w:val="28"/>
          <w:szCs w:val="28"/>
          <w:u w:val="single"/>
        </w:rPr>
        <w:t>«общегосударственные вопросы»</w:t>
      </w:r>
      <w:r w:rsidRPr="00EB052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9 569,3</w:t>
      </w:r>
      <w:r w:rsidRPr="00EB0527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EB05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В данном разделе расходов отражено содержание аппарата администрации поселения, а именно: заработная плата, отчисления на фонд оплаты труда в сумме 7062,8 тыс. руб., коммунальные расходы и материальные затраты на нужды администрации в сумме 877,3 тыс. руб., налоги на имущество в сумме 405,2 тыс. руб., приобретение ГСМ 325,8 тыс. руб., расходы на публикацию нормативных документов- 227,3 тыс. руб., передача полномочий -160,9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тыс. руб., членские взносы в ассоциацию -20,0 тыс. руб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расходы на проведение выборов-490,0 тыс.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На </w:t>
      </w:r>
      <w:r w:rsidRPr="00EB0527">
        <w:rPr>
          <w:rFonts w:ascii="Times New Roman" w:hAnsi="Times New Roman" w:cs="Times New Roman"/>
          <w:b/>
          <w:sz w:val="28"/>
          <w:szCs w:val="28"/>
          <w:u w:val="single"/>
        </w:rPr>
        <w:t>«национальную оборону»</w:t>
      </w:r>
      <w:r w:rsidRPr="00EB0527">
        <w:rPr>
          <w:rFonts w:ascii="Times New Roman" w:hAnsi="Times New Roman" w:cs="Times New Roman"/>
          <w:sz w:val="28"/>
          <w:szCs w:val="28"/>
        </w:rPr>
        <w:t xml:space="preserve"> было израсходовано </w:t>
      </w:r>
      <w:r w:rsidRPr="00EB0527">
        <w:rPr>
          <w:rFonts w:ascii="Times New Roman" w:hAnsi="Times New Roman" w:cs="Times New Roman"/>
          <w:b/>
          <w:sz w:val="28"/>
          <w:szCs w:val="28"/>
        </w:rPr>
        <w:t>240,2 тыс. рублей</w:t>
      </w:r>
      <w:r w:rsidRPr="00EB0527">
        <w:rPr>
          <w:rFonts w:ascii="Times New Roman" w:hAnsi="Times New Roman" w:cs="Times New Roman"/>
          <w:sz w:val="28"/>
          <w:szCs w:val="28"/>
        </w:rPr>
        <w:t>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1 штатной единицы инспектора по воинскому учету).</w:t>
      </w:r>
    </w:p>
    <w:p w:rsidR="00A70637" w:rsidRPr="00EB0527" w:rsidRDefault="00A70637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527">
        <w:rPr>
          <w:rFonts w:ascii="Times New Roman" w:hAnsi="Times New Roman" w:cs="Times New Roman"/>
          <w:sz w:val="28"/>
          <w:szCs w:val="28"/>
        </w:rPr>
        <w:t xml:space="preserve">На </w:t>
      </w:r>
      <w:r w:rsidRPr="00EB0527">
        <w:rPr>
          <w:rFonts w:ascii="Times New Roman" w:hAnsi="Times New Roman" w:cs="Times New Roman"/>
          <w:b/>
          <w:sz w:val="28"/>
          <w:szCs w:val="28"/>
          <w:u w:val="single"/>
        </w:rPr>
        <w:t>«национальную безопасность и правоохранительную деятельность»</w:t>
      </w:r>
      <w:r w:rsidRPr="00EB0527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24,0 тыс</w:t>
      </w:r>
      <w:r w:rsidRPr="00EB0527">
        <w:rPr>
          <w:rFonts w:ascii="Times New Roman" w:hAnsi="Times New Roman" w:cs="Times New Roman"/>
          <w:b/>
          <w:sz w:val="28"/>
          <w:szCs w:val="28"/>
        </w:rPr>
        <w:t>. рублей</w:t>
      </w:r>
      <w:r w:rsidRPr="00EB0527">
        <w:rPr>
          <w:rFonts w:ascii="Times New Roman" w:hAnsi="Times New Roman" w:cs="Times New Roman"/>
          <w:sz w:val="28"/>
          <w:szCs w:val="28"/>
        </w:rPr>
        <w:t xml:space="preserve">,  из них, средства в сумме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18,0 тыс. руб.</w:t>
      </w:r>
      <w:r w:rsidRPr="00EB0527">
        <w:rPr>
          <w:rFonts w:ascii="Times New Roman" w:hAnsi="Times New Roman" w:cs="Times New Roman"/>
          <w:sz w:val="28"/>
          <w:szCs w:val="28"/>
        </w:rPr>
        <w:t xml:space="preserve"> направлены на приобретение гидрантов в соответствии с мероприятиями по муниципальной программе Новоалександровского сельского поселения "Участие в предупреждении последствий чрезвычайных ситуаций ", средства в сумме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6,0 тыс. руб.</w:t>
      </w:r>
      <w:r w:rsidRPr="00EB0527">
        <w:rPr>
          <w:rFonts w:ascii="Times New Roman" w:hAnsi="Times New Roman" w:cs="Times New Roman"/>
          <w:sz w:val="28"/>
          <w:szCs w:val="28"/>
        </w:rPr>
        <w:t xml:space="preserve"> направлены на приобретение агитационной информации, в соответствии с  муниципальной программой Новоалександровского сельского поселения "Обеспечение общественного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порядка, противодействие преступности". </w:t>
      </w:r>
    </w:p>
    <w:p w:rsidR="00A70637" w:rsidRPr="00EB0527" w:rsidRDefault="00A70637" w:rsidP="00C974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На</w:t>
      </w:r>
      <w:r w:rsidRPr="00EB05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527">
        <w:rPr>
          <w:rFonts w:ascii="Times New Roman" w:hAnsi="Times New Roman" w:cs="Times New Roman"/>
          <w:b/>
          <w:sz w:val="28"/>
          <w:szCs w:val="28"/>
          <w:u w:val="single"/>
        </w:rPr>
        <w:t>«дорожное хозяйство»</w:t>
      </w:r>
      <w:r w:rsidRPr="00EB0527">
        <w:rPr>
          <w:rFonts w:ascii="Times New Roman" w:hAnsi="Times New Roman" w:cs="Times New Roman"/>
          <w:sz w:val="28"/>
          <w:szCs w:val="28"/>
        </w:rPr>
        <w:t xml:space="preserve"> расходы бюджета составили </w:t>
      </w:r>
      <w:r w:rsidRPr="00EB0527">
        <w:rPr>
          <w:rFonts w:ascii="Times New Roman" w:hAnsi="Times New Roman" w:cs="Times New Roman"/>
          <w:b/>
          <w:sz w:val="28"/>
          <w:szCs w:val="28"/>
        </w:rPr>
        <w:t>2 312,5 тыс. рублей.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мероприятия по содержанию дорожно-уличной сети в сумме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1 858,7 тыс</w:t>
      </w:r>
      <w:r w:rsidRPr="00EB0527">
        <w:rPr>
          <w:rFonts w:ascii="Times New Roman" w:hAnsi="Times New Roman" w:cs="Times New Roman"/>
          <w:b/>
          <w:sz w:val="28"/>
          <w:szCs w:val="28"/>
        </w:rPr>
        <w:t>. руб</w:t>
      </w:r>
      <w:r w:rsidRPr="00EB0527">
        <w:rPr>
          <w:rFonts w:ascii="Times New Roman" w:hAnsi="Times New Roman" w:cs="Times New Roman"/>
          <w:sz w:val="28"/>
          <w:szCs w:val="28"/>
        </w:rPr>
        <w:t>.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-в целях безопасности дорожного движения было профинансировано в текущем периоде на обслуживание светофорного объекта, нанесении пешеходной разметки, - </w:t>
      </w:r>
      <w:r w:rsidRPr="00EB0527">
        <w:rPr>
          <w:rFonts w:ascii="Times New Roman" w:hAnsi="Times New Roman" w:cs="Times New Roman"/>
          <w:b/>
          <w:sz w:val="28"/>
          <w:szCs w:val="28"/>
        </w:rPr>
        <w:t>453,8 тыс. руб.</w:t>
      </w:r>
      <w:r w:rsidRPr="00EB0527">
        <w:rPr>
          <w:rFonts w:ascii="Times New Roman" w:hAnsi="Times New Roman" w:cs="Times New Roman"/>
          <w:sz w:val="28"/>
          <w:szCs w:val="28"/>
        </w:rPr>
        <w:t>,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37" w:rsidRPr="00EB0527" w:rsidRDefault="00A70637" w:rsidP="00C9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37" w:rsidRPr="00EB0527" w:rsidRDefault="00A70637" w:rsidP="00C9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На  </w:t>
      </w:r>
      <w:r w:rsidRPr="00EB0527">
        <w:rPr>
          <w:rFonts w:ascii="Times New Roman" w:hAnsi="Times New Roman" w:cs="Times New Roman"/>
          <w:b/>
          <w:sz w:val="28"/>
          <w:szCs w:val="28"/>
          <w:u w:val="single"/>
        </w:rPr>
        <w:t>«жилищно-коммунальное хозяйство»</w:t>
      </w:r>
      <w:r w:rsidRPr="00EB0527">
        <w:rPr>
          <w:rFonts w:ascii="Times New Roman" w:hAnsi="Times New Roman" w:cs="Times New Roman"/>
          <w:sz w:val="28"/>
          <w:szCs w:val="28"/>
        </w:rPr>
        <w:t xml:space="preserve"> было израсходовано        </w:t>
      </w:r>
      <w:r w:rsidRPr="00EB0527">
        <w:rPr>
          <w:rFonts w:ascii="Times New Roman" w:hAnsi="Times New Roman" w:cs="Times New Roman"/>
          <w:b/>
          <w:sz w:val="28"/>
          <w:szCs w:val="28"/>
        </w:rPr>
        <w:t>3 480,9 тыс. рублей</w:t>
      </w:r>
      <w:r w:rsidRPr="00EB052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70637" w:rsidRPr="00EB0527" w:rsidRDefault="00A70637" w:rsidP="00C9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lastRenderedPageBreak/>
        <w:t xml:space="preserve">- оплата за уличное освещение </w:t>
      </w:r>
      <w:r w:rsidRPr="00EB0527">
        <w:rPr>
          <w:rFonts w:ascii="Times New Roman" w:hAnsi="Times New Roman" w:cs="Times New Roman"/>
          <w:b/>
          <w:sz w:val="28"/>
          <w:szCs w:val="28"/>
        </w:rPr>
        <w:t>930,0 тыс. рублей;</w:t>
      </w:r>
    </w:p>
    <w:p w:rsidR="00A70637" w:rsidRPr="00EB0527" w:rsidRDefault="00A70637" w:rsidP="00C9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оплата за техническое обслуживание светильников уличного освещения по населенным пунктам на сумму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249,4 тыс. рублей</w:t>
      </w:r>
      <w:r w:rsidRPr="00EB0527">
        <w:rPr>
          <w:rFonts w:ascii="Times New Roman" w:hAnsi="Times New Roman" w:cs="Times New Roman"/>
          <w:b/>
          <w:sz w:val="28"/>
          <w:szCs w:val="28"/>
        </w:rPr>
        <w:t>;</w:t>
      </w:r>
      <w:r w:rsidRPr="00EB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37" w:rsidRPr="00EB0527" w:rsidRDefault="00A70637" w:rsidP="00C974E2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проведена противоклещевая обработка территории на сумму </w:t>
      </w:r>
      <w:r w:rsidRPr="00EB0527">
        <w:rPr>
          <w:rFonts w:ascii="Times New Roman" w:hAnsi="Times New Roman" w:cs="Times New Roman"/>
          <w:b/>
          <w:sz w:val="28"/>
          <w:szCs w:val="28"/>
        </w:rPr>
        <w:t>12,0 тыс. рублей;</w:t>
      </w:r>
    </w:p>
    <w:p w:rsidR="00A70637" w:rsidRPr="00EB0527" w:rsidRDefault="00A70637" w:rsidP="00C974E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0527">
        <w:rPr>
          <w:rFonts w:ascii="Times New Roman" w:hAnsi="Times New Roman" w:cs="Times New Roman"/>
          <w:sz w:val="28"/>
          <w:szCs w:val="28"/>
        </w:rPr>
        <w:t xml:space="preserve">для благоустройства территории (аллея славы), проведены мероприятия  в сумме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630,4 тыс</w:t>
      </w:r>
      <w:proofErr w:type="gramStart"/>
      <w:r w:rsidRPr="00EB0527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b/>
          <w:bCs/>
          <w:sz w:val="28"/>
          <w:szCs w:val="28"/>
        </w:rPr>
        <w:t>уб</w:t>
      </w:r>
      <w:r w:rsidRPr="00EB0527">
        <w:rPr>
          <w:rFonts w:ascii="Times New Roman" w:hAnsi="Times New Roman" w:cs="Times New Roman"/>
          <w:sz w:val="28"/>
          <w:szCs w:val="28"/>
        </w:rPr>
        <w:t xml:space="preserve">., приобретены и высажены кустарники на сумму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86,3</w:t>
      </w:r>
      <w:r w:rsidRPr="00EB0527">
        <w:rPr>
          <w:rFonts w:ascii="Times New Roman" w:hAnsi="Times New Roman" w:cs="Times New Roman"/>
          <w:b/>
          <w:sz w:val="28"/>
          <w:szCs w:val="28"/>
        </w:rPr>
        <w:t xml:space="preserve"> тыс. рублей, проведены работы по укладке тротуарной плитки и строительству дорожек -544,1 тыс. руб.</w:t>
      </w:r>
    </w:p>
    <w:p w:rsidR="00A70637" w:rsidRPr="00EB0527" w:rsidRDefault="00A70637" w:rsidP="00C974E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0527">
        <w:rPr>
          <w:rFonts w:ascii="Times New Roman" w:hAnsi="Times New Roman" w:cs="Times New Roman"/>
          <w:sz w:val="28"/>
          <w:szCs w:val="28"/>
        </w:rPr>
        <w:t xml:space="preserve">на уборку территории, содержание территории кладбищ, работ по  покосу сорной растительности израсходовано в сумму </w:t>
      </w:r>
      <w:r w:rsidRPr="00EB0527">
        <w:rPr>
          <w:rFonts w:ascii="Times New Roman" w:hAnsi="Times New Roman" w:cs="Times New Roman"/>
          <w:b/>
          <w:sz w:val="28"/>
          <w:szCs w:val="28"/>
        </w:rPr>
        <w:t>1393,5 тыс. рублей;</w:t>
      </w:r>
    </w:p>
    <w:p w:rsidR="00A70637" w:rsidRPr="00EB0527" w:rsidRDefault="00A70637" w:rsidP="00C974E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0527">
        <w:rPr>
          <w:rFonts w:ascii="Times New Roman" w:hAnsi="Times New Roman" w:cs="Times New Roman"/>
          <w:sz w:val="28"/>
          <w:szCs w:val="28"/>
        </w:rPr>
        <w:t>на отлов безнадзорных собак выделено</w:t>
      </w:r>
      <w:r w:rsidRPr="00EB0527">
        <w:rPr>
          <w:rFonts w:ascii="Times New Roman" w:hAnsi="Times New Roman" w:cs="Times New Roman"/>
          <w:b/>
          <w:sz w:val="28"/>
          <w:szCs w:val="28"/>
        </w:rPr>
        <w:t xml:space="preserve"> 48,0 тыс. руб.</w:t>
      </w:r>
    </w:p>
    <w:p w:rsidR="00A70637" w:rsidRPr="00EB0527" w:rsidRDefault="00A70637" w:rsidP="00C974E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проведены мероприятия по трудоустройству несовершеннолетних детей в возрасте до 14 лет в сумме -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29,4 тыс. руб.,</w:t>
      </w:r>
    </w:p>
    <w:p w:rsidR="00A70637" w:rsidRPr="00EB0527" w:rsidRDefault="00A70637" w:rsidP="00C974E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проведены работы по установке ограждения для спортивной площадки в сумме 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191,3</w:t>
      </w:r>
      <w:r w:rsidRPr="00EB052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A70637" w:rsidRPr="00EB0527" w:rsidRDefault="00A70637" w:rsidP="00C974E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-проведена работа по  паспортизации зеленых насаждений на территории Аллеи Славы в сумме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60,0</w:t>
      </w:r>
      <w:r w:rsidRPr="00EB05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0637" w:rsidRPr="00EB0527" w:rsidRDefault="00A70637" w:rsidP="00C974E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приобретены расходные материалы для кос- </w:t>
      </w:r>
      <w:r w:rsidRPr="00EB0527">
        <w:rPr>
          <w:rFonts w:ascii="Times New Roman" w:hAnsi="Times New Roman" w:cs="Times New Roman"/>
          <w:b/>
          <w:bCs/>
          <w:sz w:val="28"/>
          <w:szCs w:val="28"/>
        </w:rPr>
        <w:t>185,2</w:t>
      </w:r>
      <w:r w:rsidRPr="00EB05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70637" w:rsidRPr="00EB0527" w:rsidRDefault="00A70637" w:rsidP="00C974E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EB0527">
        <w:rPr>
          <w:rFonts w:ascii="Times New Roman" w:hAnsi="Times New Roman" w:cs="Times New Roman"/>
          <w:b/>
          <w:sz w:val="28"/>
          <w:szCs w:val="28"/>
        </w:rPr>
        <w:t>«</w:t>
      </w:r>
      <w:r w:rsidRPr="00EB0527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профессиональную переподготовку»</w:t>
      </w:r>
      <w:r w:rsidRPr="00EB052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EB0527">
        <w:rPr>
          <w:rFonts w:ascii="Times New Roman" w:hAnsi="Times New Roman" w:cs="Times New Roman"/>
          <w:b/>
          <w:sz w:val="28"/>
          <w:szCs w:val="28"/>
        </w:rPr>
        <w:t xml:space="preserve">10,5 тыс. </w:t>
      </w:r>
      <w:r w:rsidRPr="00EB0527">
        <w:rPr>
          <w:rFonts w:ascii="Times New Roman" w:hAnsi="Times New Roman" w:cs="Times New Roman"/>
          <w:sz w:val="28"/>
          <w:szCs w:val="28"/>
        </w:rPr>
        <w:t>данные расходы связаны с дополнительным профессиональным обучением сотрудников.</w:t>
      </w:r>
    </w:p>
    <w:p w:rsidR="00A70637" w:rsidRPr="00EB0527" w:rsidRDefault="00A70637" w:rsidP="00C974E2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EB0527">
        <w:rPr>
          <w:rFonts w:ascii="Times New Roman" w:hAnsi="Times New Roman" w:cs="Times New Roman"/>
          <w:b/>
          <w:sz w:val="28"/>
          <w:szCs w:val="28"/>
        </w:rPr>
        <w:t>«</w:t>
      </w:r>
      <w:r w:rsidRPr="00EB0527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учреждений культуры</w:t>
      </w:r>
      <w:r w:rsidRPr="00EB0527">
        <w:rPr>
          <w:rFonts w:ascii="Times New Roman" w:hAnsi="Times New Roman" w:cs="Times New Roman"/>
          <w:b/>
          <w:sz w:val="28"/>
          <w:szCs w:val="28"/>
        </w:rPr>
        <w:t>»</w:t>
      </w:r>
      <w:r w:rsidRPr="00EB052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EB0527">
        <w:rPr>
          <w:rFonts w:ascii="Times New Roman" w:hAnsi="Times New Roman" w:cs="Times New Roman"/>
          <w:b/>
          <w:sz w:val="28"/>
          <w:szCs w:val="28"/>
        </w:rPr>
        <w:t>6509,5тыс. рублей</w:t>
      </w:r>
      <w:r w:rsidRPr="00EB0527">
        <w:rPr>
          <w:rFonts w:ascii="Times New Roman" w:hAnsi="Times New Roman" w:cs="Times New Roman"/>
          <w:sz w:val="28"/>
          <w:szCs w:val="28"/>
        </w:rPr>
        <w:t xml:space="preserve"> - на выплату заработной платы работникам культуры направлено  </w:t>
      </w:r>
      <w:r w:rsidRPr="00EB0527">
        <w:rPr>
          <w:rFonts w:ascii="Times New Roman" w:hAnsi="Times New Roman" w:cs="Times New Roman"/>
          <w:b/>
          <w:sz w:val="28"/>
          <w:szCs w:val="28"/>
        </w:rPr>
        <w:t>3628,4 тыс. руб.;</w:t>
      </w:r>
      <w:r w:rsidRPr="00EB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</w:t>
      </w:r>
      <w:r w:rsidRPr="00EB0527">
        <w:rPr>
          <w:rFonts w:ascii="Times New Roman" w:hAnsi="Times New Roman" w:cs="Times New Roman"/>
          <w:b/>
          <w:sz w:val="28"/>
          <w:szCs w:val="28"/>
          <w:u w:val="single"/>
        </w:rPr>
        <w:t>коммунальные расходы составили-458,5 тыс</w:t>
      </w:r>
      <w:r w:rsidRPr="00EB0527">
        <w:rPr>
          <w:rFonts w:ascii="Times New Roman" w:hAnsi="Times New Roman" w:cs="Times New Roman"/>
          <w:b/>
          <w:sz w:val="28"/>
          <w:szCs w:val="28"/>
        </w:rPr>
        <w:t>.</w:t>
      </w:r>
      <w:r w:rsidRPr="00EB0527">
        <w:rPr>
          <w:rFonts w:ascii="Times New Roman" w:hAnsi="Times New Roman" w:cs="Times New Roman"/>
          <w:sz w:val="28"/>
          <w:szCs w:val="28"/>
        </w:rPr>
        <w:t xml:space="preserve"> руб. из них в 2021 году – 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услуги связи -133,3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-потрачено  на электроэнергию – 71,9тыс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уб; 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потребление газа – 138,0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оплата по ГПД за услуги истопника – 115,3тыс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уб.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B0527">
        <w:rPr>
          <w:rFonts w:ascii="Times New Roman" w:hAnsi="Times New Roman" w:cs="Times New Roman"/>
          <w:b/>
          <w:sz w:val="28"/>
          <w:szCs w:val="28"/>
        </w:rPr>
        <w:t xml:space="preserve">На услуги по содержанию имущества учреждений культуры израсходовано 2009,2 </w:t>
      </w:r>
      <w:proofErr w:type="spellStart"/>
      <w:r w:rsidRPr="00EB052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B052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B0527">
        <w:rPr>
          <w:rFonts w:ascii="Times New Roman" w:hAnsi="Times New Roman" w:cs="Times New Roman"/>
          <w:b/>
          <w:sz w:val="28"/>
          <w:szCs w:val="28"/>
        </w:rPr>
        <w:t xml:space="preserve"> из них можно выделить: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-проведен текущий ремонт памятника участникам ВОВ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латоно-Петровка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на сумму 159,7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проведен текущий ремонт памятника участникам ВОВ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ило-Яковлевка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 на сумму 82,3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-проведен текущий ремонт памятника участникам ВОВ х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овоалександровка  на сумму 139,7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проведен текущий ремонт кровли здания СДК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латоно-Петровка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на сумму 298,3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проведен текущий ремонт здания в СДК х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авловка на сумму 548,1тыс.руб;</w:t>
      </w:r>
    </w:p>
    <w:p w:rsidR="00A70637" w:rsidRPr="00EB0527" w:rsidRDefault="00A70637" w:rsidP="00C974E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</w:t>
      </w:r>
      <w:r w:rsidRPr="00EB0527">
        <w:rPr>
          <w:rFonts w:ascii="Times New Roman" w:hAnsi="Times New Roman" w:cs="Times New Roman"/>
          <w:b/>
          <w:sz w:val="28"/>
          <w:szCs w:val="28"/>
        </w:rPr>
        <w:t>материальные затраты составили – 346,4 тыс. руб.</w:t>
      </w:r>
      <w:r w:rsidRPr="00EB0527">
        <w:rPr>
          <w:rFonts w:ascii="Times New Roman" w:hAnsi="Times New Roman" w:cs="Times New Roman"/>
          <w:sz w:val="28"/>
          <w:szCs w:val="28"/>
        </w:rPr>
        <w:t xml:space="preserve"> </w:t>
      </w:r>
      <w:r w:rsidRPr="00EB0527">
        <w:rPr>
          <w:rFonts w:ascii="Times New Roman" w:hAnsi="Times New Roman" w:cs="Times New Roman"/>
          <w:sz w:val="28"/>
          <w:szCs w:val="28"/>
        </w:rPr>
        <w:tab/>
        <w:t xml:space="preserve">из них в 2021 году  </w:t>
      </w:r>
    </w:p>
    <w:p w:rsidR="00A70637" w:rsidRPr="00EB0527" w:rsidRDefault="00A70637" w:rsidP="00C974E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приобретен уголь на сумму 192,2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приобретены строительно-хозяйственные материалы на сумму 154,2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A70637" w:rsidRPr="00EB0527" w:rsidRDefault="00A70637" w:rsidP="00C974E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b/>
          <w:sz w:val="28"/>
          <w:szCs w:val="28"/>
        </w:rPr>
        <w:t xml:space="preserve">- основные средства составили 67,0 </w:t>
      </w:r>
      <w:proofErr w:type="spellStart"/>
      <w:r w:rsidRPr="00EB0527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EB052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из них в 2021году </w:t>
      </w:r>
    </w:p>
    <w:p w:rsidR="00A70637" w:rsidRPr="00EB0527" w:rsidRDefault="00A70637" w:rsidP="00C974E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Приобретен твёрдотопливный котел  в СДК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латоно-Петровка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в сумме 26,0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за счет собственных средств) ;</w:t>
      </w:r>
    </w:p>
    <w:p w:rsidR="00A70637" w:rsidRPr="00EB0527" w:rsidRDefault="00A70637" w:rsidP="00C974E2">
      <w:p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Приобретена офисная мебель  на  сумму 41,0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(за счет спонсорских средств).</w:t>
      </w:r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На </w:t>
      </w:r>
      <w:r w:rsidRPr="00EB0527">
        <w:rPr>
          <w:rFonts w:ascii="Times New Roman" w:hAnsi="Times New Roman" w:cs="Times New Roman"/>
          <w:b/>
          <w:sz w:val="28"/>
          <w:szCs w:val="28"/>
          <w:u w:val="single"/>
        </w:rPr>
        <w:t>«социальную политику»</w:t>
      </w:r>
      <w:r w:rsidRPr="00EB0527">
        <w:rPr>
          <w:rFonts w:ascii="Times New Roman" w:hAnsi="Times New Roman" w:cs="Times New Roman"/>
          <w:sz w:val="28"/>
          <w:szCs w:val="28"/>
        </w:rPr>
        <w:t xml:space="preserve"> расходы поселения составили </w:t>
      </w:r>
      <w:r w:rsidRPr="00EB0527">
        <w:rPr>
          <w:rFonts w:ascii="Times New Roman" w:hAnsi="Times New Roman" w:cs="Times New Roman"/>
          <w:b/>
          <w:sz w:val="28"/>
          <w:szCs w:val="28"/>
        </w:rPr>
        <w:t>145,1 тыс. рублей</w:t>
      </w:r>
      <w:r w:rsidRPr="00EB0527">
        <w:rPr>
          <w:rFonts w:ascii="Times New Roman" w:hAnsi="Times New Roman" w:cs="Times New Roman"/>
          <w:sz w:val="28"/>
          <w:szCs w:val="28"/>
        </w:rPr>
        <w:t>, которые направлены на выплату пенсии лицам, замещавшим муниципальные должности и должности муниципальной службы.</w:t>
      </w:r>
    </w:p>
    <w:p w:rsidR="00682507" w:rsidRPr="00EB0527" w:rsidRDefault="00682507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Новоалександровского сельского поселения</w:t>
      </w:r>
    </w:p>
    <w:p w:rsidR="00DF6E49" w:rsidRPr="00EB0527" w:rsidRDefault="00DF6E49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 работы Администрации Новоалександровского сельского поселения является организация благоустройства всех населенных пунктов, находящихся на территории.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 всего, выполняются работы по поддержанию чистоты и порядка, сохранению дорог и тротуаров, ремонт уличного освещения и уход за зелеными насаждениями.</w:t>
      </w:r>
    </w:p>
    <w:p w:rsidR="003A717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выполнены работы по содержанию автомобильных дорог общего пользования</w:t>
      </w:r>
      <w:r w:rsidR="00C357A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17F" w:rsidRPr="00EB0527" w:rsidRDefault="003A717F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населенных пунктах поселения в пределах размеров финансирования проведен ямочный ремонт поврежденных участков асфальтированных автомобильных работ, продолжаются работы по частичной подсыпке поврежденных участков внутрипоселковых работ щебнем.</w:t>
      </w:r>
      <w:r w:rsidRPr="00EB05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642E8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637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полугодия </w:t>
      </w:r>
      <w:r w:rsidR="00E63801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357A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801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проводились рейды сотрудников администрации с целью выявления нарушений правил благоустройства Новоалександровского сельского поселения, возле многих дворов имеются кучи песка, камня или других строительных материалов, у многих вдоль заборов растет </w:t>
      </w:r>
      <w:r w:rsidR="00911E1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сорная растительность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выдавались предписания, уведомления, многие жители навели порядок, к сожалению, некоторые только после выписывания штрафа.</w:t>
      </w:r>
      <w:proofErr w:type="gramEnd"/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0637" w:rsidRPr="00EB0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</w:t>
      </w:r>
      <w:r w:rsidR="00E63801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57A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составлено</w:t>
      </w:r>
      <w:r w:rsidR="00040399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527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EB0527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административным правонарушениям</w:t>
      </w:r>
      <w:r w:rsidR="00040399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благоустройства</w:t>
      </w:r>
      <w:r w:rsidR="00040399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17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сжигание мусора, листьев, растительных остатков на территории поселения</w:t>
      </w:r>
      <w:r w:rsidR="00040399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07C" w:rsidRPr="00EB0527" w:rsidRDefault="0004407C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</w:t>
      </w:r>
      <w:r w:rsidR="00C357A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527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свалочны</w:t>
      </w:r>
      <w:r w:rsidR="00C357A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C357A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очага. Хотя тенденция захламления лесополос близ х</w:t>
      </w:r>
      <w:proofErr w:type="gramStart"/>
      <w:r w:rsidR="00C357A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357AF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авловка, близ кладбища в с.Кулешовка,   территории заброшенных земельных участков  СНТ «Яблочко» бытовым и строительным  мусором сохраняется, к сожалению.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17F" w:rsidRPr="008E0523" w:rsidRDefault="003A717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На постоянной основе силами Администрации поселения производится уборка территории, систематически производится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обкос прилегающей </w:t>
      </w:r>
      <w:r w:rsidRPr="008E0523">
        <w:rPr>
          <w:rFonts w:ascii="Times New Roman" w:hAnsi="Times New Roman" w:cs="Times New Roman"/>
          <w:sz w:val="28"/>
          <w:szCs w:val="28"/>
        </w:rPr>
        <w:t>территории населенных пунктов</w:t>
      </w:r>
      <w:r w:rsidR="008D459B" w:rsidRPr="008E0523">
        <w:rPr>
          <w:rFonts w:ascii="Times New Roman" w:hAnsi="Times New Roman" w:cs="Times New Roman"/>
          <w:sz w:val="28"/>
          <w:szCs w:val="28"/>
        </w:rPr>
        <w:t>.</w:t>
      </w:r>
    </w:p>
    <w:p w:rsidR="008D459B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ведутся работы по текущему ремонту и содержанию сетей уличного освещения Новоалександровского сельского поселения, за </w:t>
      </w:r>
      <w:r w:rsidR="009A4226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57C0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20</w:t>
      </w:r>
      <w:r w:rsidR="00E63801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57AF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57C0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установлено</w:t>
      </w:r>
      <w:r w:rsidR="00E63801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23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0399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</w:t>
      </w:r>
      <w:r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светильников, заменено </w:t>
      </w:r>
      <w:r w:rsidR="00911E1F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отремонтировано</w:t>
      </w:r>
      <w:r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23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D459B"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светильников.</w:t>
      </w:r>
      <w:r w:rsidR="00CC57C0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7AF" w:rsidRPr="00EB0527" w:rsidRDefault="00C357A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 и ЧС</w:t>
      </w:r>
    </w:p>
    <w:p w:rsidR="00682507" w:rsidRPr="00EB0527" w:rsidRDefault="00682507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Новоалександровского сельского посел</w:t>
      </w:r>
      <w:r w:rsidR="00E63801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большое внимание уделяется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по гражданской обо</w:t>
      </w:r>
      <w:r w:rsidR="00E63801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 и чрезвычайным ситуациям и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63801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аселенных пунктов с вручением памяток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пропаганде противопожарных мероприятий.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313B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 населенном пункте закреплены ответственные для оперативной связи.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совместные рейды с сотрудниками МЧС в неблагополучные и многодетные семьи.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и предупреждения бытовых пожаров в многодетных семьях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AD6F9B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к ранее установленным </w:t>
      </w:r>
      <w:r w:rsidR="00E63801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05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 извещателей</w:t>
      </w:r>
      <w:r w:rsidR="00AD6F9B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</w:t>
      </w:r>
      <w:proofErr w:type="gramEnd"/>
      <w:r w:rsidR="00AD6F9B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изготовлены </w:t>
      </w:r>
      <w:r w:rsidR="00AD6F9B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розданы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населения «Детям об огне».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постоянная работа с добровольной пожарной дружиной, Силами добровольной пожарной дружины патрулируется территория поселения, задача ДПД локализация пожара до приезда пожарных с привлечением автоцистерны, ранцевых огнетушителей,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мотопомп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добровольной пожарной дружине состоит </w:t>
      </w:r>
      <w:r w:rsidR="00040399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Все добровольные пожарные обучены и застрахованы. </w:t>
      </w:r>
    </w:p>
    <w:p w:rsidR="0090506D" w:rsidRPr="00EB0527" w:rsidRDefault="0090506D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Земельные вопросы и градостроительная деятельность</w:t>
      </w:r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Было принято 4 заявления (всего за год 18 заявлений)  от физических и юридических лиц о  (присвоении) изменении адресов земельным  участкам и расположенным на них объектам недвижимости, по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Pr="00EB0527">
        <w:rPr>
          <w:rFonts w:ascii="Times New Roman" w:hAnsi="Times New Roman" w:cs="Times New Roman"/>
          <w:sz w:val="28"/>
          <w:szCs w:val="28"/>
        </w:rPr>
        <w:lastRenderedPageBreak/>
        <w:t xml:space="preserve">которых были присвоены адреса 18 объектам недвижимого имущества (всего за год 54 объектам) на территории Новоалександровского сельского поселения. </w:t>
      </w:r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527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 был утвержден перечень необходимых изменений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 xml:space="preserve">и дополнений сведений  государственного адресного реестра  по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сельскому поселению, включающий в себя 38 объектов адресации (всего за год 60 объектов адресации), в установленном порядке все сведения были внесены в Федеральную информационную адресную систему  (ФИАС). </w:t>
      </w:r>
      <w:proofErr w:type="gramEnd"/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В рамках организации работы по вовлечению в налоговый оборот объектов недвижимости на постоянной основе ведется совместная работа с межрайонной ИФНС №18 по Ростовской области.</w:t>
      </w:r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На постоянной основе в рамках межведомственного взаимодействия с органами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на основе получаемых сведений из Единого государственного реестра недвижимости актуализируются сведения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книг Новоалександровского сельского поселения.</w:t>
      </w:r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527">
        <w:rPr>
          <w:rFonts w:ascii="Times New Roman" w:hAnsi="Times New Roman" w:cs="Times New Roman"/>
          <w:sz w:val="28"/>
          <w:szCs w:val="28"/>
        </w:rPr>
        <w:t>Было рассмотрено 47 заявлений (всего за год 67 заявлений) от физических лиц в рамках реализации органом местного самоуправления права преимущественной покупки земельных участков из земель сельскохозяйственного назначения в соответствии  со ст.8 Федерального закона от 24.07.2002 г. №101-ФЗ «Об обороте земель сельскохозяйственного назначения» и ст.</w:t>
      </w:r>
      <w:r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</w:t>
      </w:r>
      <w:r w:rsidRPr="00EB052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 </w:t>
      </w:r>
      <w:r w:rsidRPr="00EB0527">
        <w:rPr>
          <w:rFonts w:ascii="Times New Roman" w:hAnsi="Times New Roman" w:cs="Times New Roman"/>
          <w:sz w:val="28"/>
          <w:szCs w:val="28"/>
        </w:rPr>
        <w:t xml:space="preserve"> Областного закона от 22.07.2003 г. №19-ЗС «О регулировании земельных отношений в Ростовской области». </w:t>
      </w:r>
      <w:proofErr w:type="gramEnd"/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lastRenderedPageBreak/>
        <w:t>Продолжаются работы по благоустройству территории Новоалександровского сельского поселения. Так, внесены изменения в части разрешенного использования земельных участков, расположенных в х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овоалександровка (территория за дворцом культуры) под размещение объекта религиозного использования, под размещение спортивной и детской площадки, под размещение парка (аллея Славы). Произведены выделы, сформированы и в установленном порядке зарегистрированы права на земельные участки под размещение детских площадок 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с.Платоно-Петровка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, х.Павловка.  </w:t>
      </w:r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Во исполнение поручения Министерства сельского хозяйства и продовольствия Ростовской области завершен сбор и внесение данных в Модуль Государственной информационной системы сбора и анализа отраслевых данных агропромышленного комплекса «Единое окно» Минсельхоза РФ по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Новоалександровскому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сельскому поселению Азовского района.</w:t>
      </w:r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Проведен аукцион по продаже муниципального имущества – земельного участка, площадью 1600 кв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,  расположенного по адресу: Ростовская область, Азовский район, х. Павловка, ул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зовская, 14А  и  жилого дома, площадью 77,2 кв.м, расположенного на земельном участке, площадью 1600 кв.м по адресу: Ростовская область, Азовский район, х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авловка, ул.Азовская, 14, ранее приобретённых путём наследования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вымороченного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имущества. </w:t>
      </w:r>
    </w:p>
    <w:p w:rsidR="009A4226" w:rsidRPr="00EB0527" w:rsidRDefault="009A4226" w:rsidP="00C974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Зарегистрировано право муниципальной собственности на выявленное бесхозяйное имущество – жилое помещение, расположенное по адресу: Ростовская область, Азовский район, х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авловка, пер.Павлова, 1, кв.21. Подготовлены документы для предоставления указанного объекта недвижимого имущества гражданам по договору социального найма.</w:t>
      </w:r>
    </w:p>
    <w:p w:rsidR="009A4226" w:rsidRPr="00EB0527" w:rsidRDefault="009A4226" w:rsidP="00C97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      Постановлен на учёт объект бесхозяйного имущества – нежилое здание, площадью 208,7 кв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Ростовская область, Азовский район,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, ул.М.Горького.</w:t>
      </w:r>
    </w:p>
    <w:p w:rsidR="009F5DAB" w:rsidRPr="00EB0527" w:rsidRDefault="009F5DAB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C974E2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27">
        <w:rPr>
          <w:rFonts w:ascii="Times New Roman" w:hAnsi="Times New Roman" w:cs="Times New Roman"/>
          <w:b/>
          <w:sz w:val="28"/>
          <w:szCs w:val="28"/>
        </w:rPr>
        <w:lastRenderedPageBreak/>
        <w:t>Физкультура и спорт</w:t>
      </w:r>
    </w:p>
    <w:p w:rsidR="008653C0" w:rsidRPr="00EB0527" w:rsidRDefault="008653C0" w:rsidP="00C974E2">
      <w:pPr>
        <w:pStyle w:val="ab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226" w:rsidRPr="00EB0527" w:rsidRDefault="008653C0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В</w:t>
      </w:r>
      <w:r w:rsidR="009A4226" w:rsidRPr="00EB0527">
        <w:rPr>
          <w:rFonts w:ascii="Times New Roman" w:hAnsi="Times New Roman" w:cs="Times New Roman"/>
          <w:sz w:val="28"/>
          <w:szCs w:val="28"/>
        </w:rPr>
        <w:t xml:space="preserve"> результате влияния  сложной эпидемиологической обстановки в связи с распространением новой </w:t>
      </w:r>
      <w:proofErr w:type="spellStart"/>
      <w:r w:rsidR="009A4226" w:rsidRPr="00EB05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A4226" w:rsidRPr="00EB0527">
        <w:rPr>
          <w:rFonts w:ascii="Times New Roman" w:hAnsi="Times New Roman" w:cs="Times New Roman"/>
          <w:sz w:val="28"/>
          <w:szCs w:val="28"/>
        </w:rPr>
        <w:t xml:space="preserve"> инфекции, проведение спортивных мероприятий </w:t>
      </w:r>
      <w:r w:rsidR="005E4254" w:rsidRPr="00EB0527">
        <w:rPr>
          <w:rFonts w:ascii="Times New Roman" w:hAnsi="Times New Roman" w:cs="Times New Roman"/>
          <w:sz w:val="28"/>
          <w:szCs w:val="28"/>
        </w:rPr>
        <w:t xml:space="preserve"> не планировалось</w:t>
      </w:r>
      <w:r w:rsidR="009A4226" w:rsidRPr="00EB0527">
        <w:rPr>
          <w:rFonts w:ascii="Times New Roman" w:hAnsi="Times New Roman" w:cs="Times New Roman"/>
          <w:sz w:val="28"/>
          <w:szCs w:val="28"/>
        </w:rPr>
        <w:t>.</w:t>
      </w:r>
    </w:p>
    <w:p w:rsidR="008653C0" w:rsidRPr="00EB0527" w:rsidRDefault="008653C0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Идет благоустройство строящейся спортивной площадки в х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овоалександровка. Подготовлена и утверждена схема земельного участка. Проведены работы по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распланированию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территории, обустройство щебнем, изготовлено ограждение, которое будет установлено в ближайшее время (заключен контракт с подрядчиком).</w:t>
      </w:r>
    </w:p>
    <w:p w:rsidR="008653C0" w:rsidRPr="00EB0527" w:rsidRDefault="008653C0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 В текущем 2022 году запланировано провести работы по созданию на спортивной площадке твердого покрытия, в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с чем Администрация поселения будет ходатайствовать перед Администрацией Азовского района о помощи 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указанных работ. </w:t>
      </w:r>
    </w:p>
    <w:p w:rsidR="008653C0" w:rsidRPr="00EB0527" w:rsidRDefault="008653C0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После обустройства твердого покрытия и возведения ограждения, будет подано в профильный отдел обращение о включении данного спортивного объекта в соответствующую программу, с целью получения средств на специализированное покрытие и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спорт оборудования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.</w:t>
      </w:r>
    </w:p>
    <w:p w:rsidR="002A24F3" w:rsidRPr="00EB0527" w:rsidRDefault="002A24F3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4F3" w:rsidRPr="00EB0527" w:rsidRDefault="002A24F3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4F3" w:rsidRPr="00EB0527" w:rsidRDefault="002A24F3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1B2923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E2485F"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циальная сфера</w:t>
      </w:r>
    </w:p>
    <w:p w:rsidR="00A22A22" w:rsidRPr="00EB0527" w:rsidRDefault="00A22A22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BF2" w:rsidRPr="00EB0527" w:rsidRDefault="008B1BF2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основании обращений граждан выдано </w:t>
      </w:r>
      <w:r w:rsidR="008653C0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доверенностей, </w:t>
      </w:r>
      <w:r w:rsidR="008653C0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из </w:t>
      </w:r>
      <w:proofErr w:type="spell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Новоалександровского сельского поселения активно работают все бюджетные организ</w:t>
      </w:r>
      <w:r w:rsidR="0068114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– детские сады, школы, </w:t>
      </w:r>
      <w:proofErr w:type="spellStart"/>
      <w:r w:rsidR="0068114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proofErr w:type="spellEnd"/>
      <w:r w:rsidR="0068114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68114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связи, обеспечивая всех жителей  нашего поселения  необходимыми доступными услугами для обеспечения жизнедеятельности.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поселения развита сфера  предоставления  торговых услуг, в настоящее время работают, обеспечивая население продовольственными и промышленными товарами </w:t>
      </w:r>
      <w:r w:rsidR="006D2899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магазинов.</w:t>
      </w:r>
    </w:p>
    <w:p w:rsidR="001C07B4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9F030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работае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т  отделени</w:t>
      </w:r>
      <w:r w:rsidR="009F030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социального обслуживания граждан пожилого возраста и инвалидов, которые оказывают помощь пожилым людям.</w:t>
      </w:r>
    </w:p>
    <w:p w:rsidR="00634903" w:rsidRPr="00EB0527" w:rsidRDefault="00E2485F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03" w:rsidRPr="00EB0527">
        <w:rPr>
          <w:rFonts w:ascii="Times New Roman" w:hAnsi="Times New Roman" w:cs="Times New Roman"/>
          <w:sz w:val="28"/>
          <w:szCs w:val="28"/>
        </w:rPr>
        <w:t xml:space="preserve">Администрация Новоалександровского сельского поселения от всей души благодарит спонсоров и благотворителей за активное участие в жизни поселения и оказанную помощь. 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быстро пролетело время – еще один год позади. Он принес много новых достижений, но и стал для многих проверкой на прочность. Жизнь продолжается, и во многом от нас самих зависит, каким станет год наступающий. Новые вызовы – это и новый опыт, из которого можно извлечь позитивные уроки. 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хочется  поблагодарить всех наших добрых помощников </w:t>
      </w:r>
      <w:r w:rsidRPr="00EB0527">
        <w:rPr>
          <w:rFonts w:ascii="Times New Roman" w:hAnsi="Times New Roman" w:cs="Times New Roman"/>
          <w:sz w:val="28"/>
          <w:szCs w:val="28"/>
        </w:rPr>
        <w:t>в решении общих задач во имя настоящего и будущего  Новоалександровского сельского поселения.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Перечислять все благие дела и объем оказанной помощи нет необходимости, всё это видят и знают жители поселения, учащиеся и сотрудники образовательных и культурных учреждений, сотрудники ФАП, расположенных на территории сельского поселения, но хочется сказать огромное спасибо следующим благотворителям и коллективам предприятий-спонсоров: 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>филиалу  ООО «ПРОВИМИ</w:t>
      </w:r>
      <w:proofErr w:type="gramStart"/>
      <w:r w:rsidRPr="00EB0527">
        <w:rPr>
          <w:rFonts w:ascii="Times New Roman" w:hAnsi="Times New Roman" w:cs="Times New Roman"/>
          <w:b/>
          <w:i/>
          <w:sz w:val="28"/>
          <w:szCs w:val="28"/>
        </w:rPr>
        <w:t>»-</w:t>
      </w:r>
      <w:proofErr w:type="gramEnd"/>
      <w:r w:rsidRPr="00EB0527">
        <w:rPr>
          <w:rFonts w:ascii="Times New Roman" w:hAnsi="Times New Roman" w:cs="Times New Roman"/>
          <w:b/>
          <w:i/>
          <w:sz w:val="28"/>
          <w:szCs w:val="28"/>
        </w:rPr>
        <w:t>«ПРОВИМИ-АЗОВ» (Компания «</w:t>
      </w:r>
      <w:proofErr w:type="spellStart"/>
      <w:r w:rsidRPr="00EB0527">
        <w:rPr>
          <w:rFonts w:ascii="Times New Roman" w:hAnsi="Times New Roman" w:cs="Times New Roman"/>
          <w:b/>
          <w:i/>
          <w:sz w:val="28"/>
          <w:szCs w:val="28"/>
        </w:rPr>
        <w:t>Cargill</w:t>
      </w:r>
      <w:proofErr w:type="spellEnd"/>
      <w:r w:rsidRPr="00EB0527">
        <w:rPr>
          <w:rFonts w:ascii="Times New Roman" w:hAnsi="Times New Roman" w:cs="Times New Roman"/>
          <w:b/>
          <w:i/>
          <w:sz w:val="28"/>
          <w:szCs w:val="28"/>
        </w:rPr>
        <w:t>»);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филиал</w:t>
      </w:r>
      <w:proofErr w:type="gramStart"/>
      <w:r w:rsidRPr="00EB0527">
        <w:rPr>
          <w:rFonts w:ascii="Times New Roman" w:hAnsi="Times New Roman" w:cs="Times New Roman"/>
          <w:b/>
          <w:i/>
          <w:sz w:val="28"/>
          <w:szCs w:val="28"/>
        </w:rPr>
        <w:t>у ООО</w:t>
      </w:r>
      <w:proofErr w:type="gramEnd"/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«Кока-Кола </w:t>
      </w:r>
      <w:proofErr w:type="spellStart"/>
      <w:r w:rsidRPr="00EB0527">
        <w:rPr>
          <w:rFonts w:ascii="Times New Roman" w:hAnsi="Times New Roman" w:cs="Times New Roman"/>
          <w:b/>
          <w:i/>
          <w:sz w:val="28"/>
          <w:szCs w:val="28"/>
        </w:rPr>
        <w:t>Эйчбиси</w:t>
      </w:r>
      <w:proofErr w:type="spellEnd"/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Евразия»;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>ООО «</w:t>
      </w:r>
      <w:proofErr w:type="spellStart"/>
      <w:r w:rsidRPr="00EB0527">
        <w:rPr>
          <w:rFonts w:ascii="Times New Roman" w:hAnsi="Times New Roman" w:cs="Times New Roman"/>
          <w:b/>
          <w:i/>
          <w:sz w:val="28"/>
          <w:szCs w:val="28"/>
        </w:rPr>
        <w:t>Суперсемейка</w:t>
      </w:r>
      <w:proofErr w:type="spellEnd"/>
      <w:proofErr w:type="gramStart"/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>ООО «АЛКЗ» ДИВО;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>ООО «ТОПБЕТОН»;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>ООО «РАДА»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B0527">
        <w:rPr>
          <w:rFonts w:ascii="Times New Roman" w:hAnsi="Times New Roman" w:cs="Times New Roman"/>
          <w:b/>
          <w:i/>
          <w:sz w:val="28"/>
          <w:szCs w:val="28"/>
        </w:rPr>
        <w:t>Дормостук</w:t>
      </w:r>
      <w:proofErr w:type="spellEnd"/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Александру Валентиновичу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ИП </w:t>
      </w:r>
      <w:proofErr w:type="spellStart"/>
      <w:r w:rsidRPr="00EB0527">
        <w:rPr>
          <w:rFonts w:ascii="Times New Roman" w:hAnsi="Times New Roman" w:cs="Times New Roman"/>
          <w:b/>
          <w:i/>
          <w:sz w:val="28"/>
          <w:szCs w:val="28"/>
        </w:rPr>
        <w:t>Кеник</w:t>
      </w:r>
      <w:proofErr w:type="spellEnd"/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Любови Николаевне;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>ИП Лучанинову Михаилу Ивановичу;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lastRenderedPageBreak/>
        <w:t>ИП Фоменко Игорю Владимировичу;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>ИП Шевченко Сергею Леонидовичу;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>ИП Шевченко Татьяне Ивановне;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>Пан Альберту Олеговичу;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B0527">
        <w:rPr>
          <w:rFonts w:ascii="Times New Roman" w:hAnsi="Times New Roman" w:cs="Times New Roman"/>
          <w:b/>
          <w:i/>
          <w:sz w:val="28"/>
          <w:szCs w:val="28"/>
        </w:rPr>
        <w:t>Котиеву</w:t>
      </w:r>
      <w:proofErr w:type="spellEnd"/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Тамерлану </w:t>
      </w:r>
      <w:proofErr w:type="spellStart"/>
      <w:r w:rsidRPr="00EB0527">
        <w:rPr>
          <w:rFonts w:ascii="Times New Roman" w:hAnsi="Times New Roman" w:cs="Times New Roman"/>
          <w:b/>
          <w:i/>
          <w:sz w:val="28"/>
          <w:szCs w:val="28"/>
        </w:rPr>
        <w:t>Мовлиевичу</w:t>
      </w:r>
      <w:proofErr w:type="spellEnd"/>
      <w:r w:rsidRPr="00EB052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B0527">
        <w:rPr>
          <w:rFonts w:ascii="Times New Roman" w:hAnsi="Times New Roman" w:cs="Times New Roman"/>
          <w:b/>
          <w:i/>
          <w:sz w:val="28"/>
          <w:szCs w:val="28"/>
        </w:rPr>
        <w:t>ИПСолонскому</w:t>
      </w:r>
      <w:proofErr w:type="spellEnd"/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Юрию Васильевичу;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ИП </w:t>
      </w:r>
      <w:proofErr w:type="spellStart"/>
      <w:r w:rsidRPr="00EB0527">
        <w:rPr>
          <w:rFonts w:ascii="Times New Roman" w:hAnsi="Times New Roman" w:cs="Times New Roman"/>
          <w:b/>
          <w:i/>
          <w:sz w:val="28"/>
          <w:szCs w:val="28"/>
        </w:rPr>
        <w:t>Хлыстунову</w:t>
      </w:r>
      <w:proofErr w:type="spellEnd"/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 Андрею Николаевичу; </w:t>
      </w:r>
    </w:p>
    <w:p w:rsidR="002A24F3" w:rsidRPr="00EB0527" w:rsidRDefault="002A24F3" w:rsidP="00C974E2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527">
        <w:rPr>
          <w:rFonts w:ascii="Times New Roman" w:hAnsi="Times New Roman" w:cs="Times New Roman"/>
          <w:b/>
          <w:i/>
          <w:sz w:val="28"/>
          <w:szCs w:val="28"/>
        </w:rPr>
        <w:t xml:space="preserve">Курицыну Олегу Анатольевичу </w:t>
      </w:r>
    </w:p>
    <w:p w:rsidR="00550D6B" w:rsidRPr="00EB0527" w:rsidRDefault="0029176B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Отдельно хочу остановиться и выразить слова благодарности и работникам культуры</w:t>
      </w:r>
      <w:r w:rsidR="001C07B4"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работникам администрации поселения, </w:t>
      </w:r>
      <w:r w:rsidR="00550D6B"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председателям ДНТ и СНТ </w:t>
      </w:r>
      <w:r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550D6B"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50D6B"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конечно особо, </w:t>
      </w:r>
      <w:r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наши</w:t>
      </w:r>
      <w:r w:rsidR="00316C1A"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социальн</w:t>
      </w:r>
      <w:r w:rsidR="00316C1A"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ым работникам</w:t>
      </w:r>
      <w:r w:rsidR="00550D6B"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316C1A" w:rsidRPr="00EB05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всем кто откликнулся на волонтерское движение </w:t>
      </w:r>
      <w:r w:rsidR="00316C1A" w:rsidRPr="00EB0527">
        <w:rPr>
          <w:rFonts w:ascii="Times New Roman" w:hAnsi="Times New Roman" w:cs="Times New Roman"/>
          <w:sz w:val="28"/>
          <w:szCs w:val="28"/>
        </w:rPr>
        <w:t xml:space="preserve">в целях содействия профилактики предупреждения новой </w:t>
      </w:r>
      <w:proofErr w:type="spellStart"/>
      <w:r w:rsidR="00316C1A" w:rsidRPr="00EB05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6C1A" w:rsidRPr="00EB0527">
        <w:rPr>
          <w:rFonts w:ascii="Times New Roman" w:hAnsi="Times New Roman" w:cs="Times New Roman"/>
          <w:sz w:val="28"/>
          <w:szCs w:val="28"/>
        </w:rPr>
        <w:t xml:space="preserve"> инфекции (COVID-19) среди уязвимых групп населения.</w:t>
      </w:r>
      <w:r w:rsidR="00550D6B" w:rsidRPr="00EB0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6B" w:rsidRPr="00EB0527" w:rsidRDefault="00316C1A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527">
        <w:rPr>
          <w:rFonts w:ascii="Times New Roman" w:hAnsi="Times New Roman" w:cs="Times New Roman"/>
          <w:sz w:val="28"/>
          <w:szCs w:val="28"/>
        </w:rPr>
        <w:t xml:space="preserve">В рамках проведенной волонтерской деятельности начиная с конца марта </w:t>
      </w:r>
      <w:r w:rsidR="00550D6B" w:rsidRPr="00EB0527">
        <w:rPr>
          <w:rFonts w:ascii="Times New Roman" w:hAnsi="Times New Roman" w:cs="Times New Roman"/>
          <w:sz w:val="28"/>
          <w:szCs w:val="28"/>
        </w:rPr>
        <w:t>текущего года на регулярной основе оказывалась</w:t>
      </w:r>
      <w:r w:rsidRPr="00EB0527">
        <w:rPr>
          <w:rFonts w:ascii="Times New Roman" w:hAnsi="Times New Roman" w:cs="Times New Roman"/>
          <w:sz w:val="28"/>
          <w:szCs w:val="28"/>
        </w:rPr>
        <w:t xml:space="preserve"> помощь проживающим</w:t>
      </w:r>
      <w:r w:rsidR="00550D6B" w:rsidRPr="00EB0527">
        <w:rPr>
          <w:rFonts w:ascii="Times New Roman" w:hAnsi="Times New Roman" w:cs="Times New Roman"/>
          <w:sz w:val="28"/>
          <w:szCs w:val="28"/>
        </w:rPr>
        <w:t xml:space="preserve"> в Новоалександровском сельском поселении лицам, состоящим на социальном сопровождении, многодетным  малообеспеченным семьям, оказавшимся в трудной жизненной ситуации, </w:t>
      </w:r>
      <w:r w:rsidRPr="00EB0527">
        <w:rPr>
          <w:rFonts w:ascii="Times New Roman" w:hAnsi="Times New Roman" w:cs="Times New Roman"/>
          <w:sz w:val="28"/>
          <w:szCs w:val="28"/>
        </w:rPr>
        <w:t>социально уязвимым группам граждан (</w:t>
      </w:r>
      <w:r w:rsidR="00550D6B" w:rsidRPr="00EB0527">
        <w:rPr>
          <w:rFonts w:ascii="Times New Roman" w:hAnsi="Times New Roman" w:cs="Times New Roman"/>
          <w:sz w:val="28"/>
          <w:szCs w:val="28"/>
        </w:rPr>
        <w:t>одинокие,</w:t>
      </w:r>
      <w:r w:rsidRPr="00EB0527">
        <w:rPr>
          <w:rFonts w:ascii="Times New Roman" w:hAnsi="Times New Roman" w:cs="Times New Roman"/>
          <w:sz w:val="28"/>
          <w:szCs w:val="28"/>
        </w:rPr>
        <w:t xml:space="preserve"> старше 65 лет),</w:t>
      </w:r>
      <w:r w:rsidR="00550D6B" w:rsidRPr="00EB0527">
        <w:rPr>
          <w:rFonts w:ascii="Times New Roman" w:hAnsi="Times New Roman" w:cs="Times New Roman"/>
          <w:sz w:val="28"/>
          <w:szCs w:val="28"/>
        </w:rPr>
        <w:t xml:space="preserve"> проживающим  на территории  ДНТ И СНТ, т. е. была охвачена категория лиц</w:t>
      </w:r>
      <w:r w:rsidRPr="00EB0527">
        <w:rPr>
          <w:rFonts w:ascii="Times New Roman" w:hAnsi="Times New Roman" w:cs="Times New Roman"/>
          <w:sz w:val="28"/>
          <w:szCs w:val="28"/>
        </w:rPr>
        <w:t xml:space="preserve"> наиболее тяжело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перенос</w:t>
      </w:r>
      <w:r w:rsidR="00550D6B" w:rsidRPr="00EB0527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инфекцию и вынужденны</w:t>
      </w:r>
      <w:r w:rsidR="00550D6B" w:rsidRPr="00EB052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оставаться дома</w:t>
      </w:r>
      <w:r w:rsidR="00550D6B" w:rsidRPr="00EB0527">
        <w:rPr>
          <w:rFonts w:ascii="Times New Roman" w:hAnsi="Times New Roman" w:cs="Times New Roman"/>
          <w:sz w:val="28"/>
          <w:szCs w:val="28"/>
        </w:rPr>
        <w:t>.</w:t>
      </w:r>
    </w:p>
    <w:p w:rsidR="00C974E2" w:rsidRPr="00EB0527" w:rsidRDefault="00C974E2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Ну и конечно отдельные самые теплые слова благодарности нашим заведующим ФАП: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Выборнову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Денису Владимировичу,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Русяевой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Ирине Васильевне, Марковой Татьяне Олеговне,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 Галине Александровне  которые  бессменно стоят на передовой противодействия новой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Pr="00EB0527">
        <w:rPr>
          <w:rFonts w:ascii="Times New Roman" w:hAnsi="Times New Roman" w:cs="Times New Roman"/>
          <w:sz w:val="28"/>
          <w:szCs w:val="28"/>
          <w:shd w:val="clear" w:color="auto" w:fill="FFFFFF"/>
        </w:rPr>
        <w:t>Служение людям — высший смысл и предназначение благородного и самоотверженного Вашего труда.</w:t>
      </w:r>
    </w:p>
    <w:p w:rsidR="00316C1A" w:rsidRPr="00EB0527" w:rsidRDefault="00550D6B" w:rsidP="00C974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0527">
        <w:rPr>
          <w:sz w:val="28"/>
          <w:szCs w:val="28"/>
        </w:rPr>
        <w:t>Выполня</w:t>
      </w:r>
      <w:r w:rsidR="002A24F3" w:rsidRPr="00EB0527">
        <w:rPr>
          <w:sz w:val="28"/>
          <w:szCs w:val="28"/>
        </w:rPr>
        <w:t xml:space="preserve">ются </w:t>
      </w:r>
      <w:r w:rsidRPr="00EB0527">
        <w:rPr>
          <w:sz w:val="28"/>
          <w:szCs w:val="28"/>
        </w:rPr>
        <w:t xml:space="preserve"> заявки</w:t>
      </w:r>
      <w:r w:rsidR="00316C1A" w:rsidRPr="00EB0527">
        <w:rPr>
          <w:sz w:val="28"/>
          <w:szCs w:val="28"/>
        </w:rPr>
        <w:t>: сходить в магазин, купить продукты питания</w:t>
      </w:r>
      <w:r w:rsidRPr="00EB0527">
        <w:rPr>
          <w:sz w:val="28"/>
          <w:szCs w:val="28"/>
        </w:rPr>
        <w:t>, приобрести лекарства в аптеке, оплатить коммунальные услуги</w:t>
      </w:r>
      <w:r w:rsidR="00316C1A" w:rsidRPr="00EB0527">
        <w:rPr>
          <w:sz w:val="28"/>
          <w:szCs w:val="28"/>
        </w:rPr>
        <w:t xml:space="preserve">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Новоалександровского сельского поселения работает </w:t>
      </w:r>
      <w:r w:rsidR="0068114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114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создана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81143" w:rsidRPr="00EB0527">
        <w:rPr>
          <w:rFonts w:ascii="Times New Roman" w:hAnsi="Times New Roman" w:cs="Times New Roman"/>
          <w:sz w:val="28"/>
          <w:szCs w:val="28"/>
        </w:rPr>
        <w:t xml:space="preserve">повышения эффективности работы по </w:t>
      </w:r>
      <w:r w:rsidR="00681143" w:rsidRPr="00EB0527">
        <w:rPr>
          <w:rFonts w:ascii="Times New Roman" w:hAnsi="Times New Roman" w:cs="Times New Roman"/>
          <w:sz w:val="28"/>
          <w:szCs w:val="28"/>
        </w:rPr>
        <w:lastRenderedPageBreak/>
        <w:t>предупреждению безнадзорности и правонарушений несовершеннолетних, устранения причин и условий, способствующих им, защите прав и законных интересов детей и подростков, а также уменьшения количества неблагополучных семей на территории Новоалександровского сельского поселения.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учёте</w:t>
      </w:r>
      <w:r w:rsidR="009F030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областном банке данных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 w:rsidR="00C974E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030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</w:t>
      </w:r>
      <w:r w:rsidR="0068114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68114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</w:t>
      </w:r>
      <w:r w:rsidR="00681143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ведется работа. </w:t>
      </w:r>
      <w:r w:rsidR="00C974E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в 1 полугодии таких семей было 5.</w:t>
      </w:r>
    </w:p>
    <w:p w:rsidR="008B1BF2" w:rsidRPr="00EB0527" w:rsidRDefault="00CA5D4E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Деятельность Домов культуры Новоалександровского сельского поселения за 2 полугодие выполнена в полном объеме согласно муниципальному заданию. Инновационной формой работы в 2021 году стало проведение мероприятий в формате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. Всего за 2 полугодие в учреждениях культуры запланировано и проведено 450 мероприятий (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).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Всего в учреждениях культуры 31 клубное формирование в них участников 480 человек. 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За 2 квартал 2021 года участники самодеятельности активно участвовали 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фестивалях и конкурсах: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Диплом Лауреата 3 степени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Кутнях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Дарья  в номинации сольный вокал международного фестиваля-конкурса «Стремление ввысь».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Диплом Лауреата 2 степени хореографический ансамбль «Фиеста» в номинации эстрадный танец международного фестиваля-конкурса «Стремление ввысь»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Диплом участника  районного фестиваля национальных культур «Народов Приазовья дружная семья» народный ансамбль Донская песня, хореографический ансамбль «Фиеста».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- Диплом Лауреата 1 степени Гладышева Анастасия в номинации сольный вокал 10 открытого фестиваля «Музыка Победы» 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Работники культуры в период пандемии оказывали волонтерскую помощь жителям Новоалександровского сельского поселения, формы мероприятий были разные: это выездные концерты, акции. Участие в акции «Спасибо врачам» - </w:t>
      </w:r>
      <w:r w:rsidRPr="00EB0527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районной выставке детского творчества, выездные концерты на фельдшерских пунктах Новоалександровского сельского поселения.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 xml:space="preserve">На базе Дома культуры открыт и работает волонтерский штаб помощи людям, находящимся в группе риска (65+) и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гражданам в период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инфекции, которые вынуждены оставаться дома, руководителем штаба является Директор Дома культуры х. Новоалександровка Резец М.В. Участники волонтерского движения работники культуры периодически принимают звонки и осуществляют доставку продуктов и лекарственных средств по месту жительства нуждающихся.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В 2021 году волонтеры участвовали во Всероссийской акции «Дорога на выборы» - оказывали помощь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гражданам, труженикам тыла, инвалидам. По сей день осуществляется деятельность волонтеров.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Волонтеры Новоалександровского сельского поселения получили памятные подарки и благодарственные письма от Главы Азовского района и Отдела молодежи Азовского района, среди них активная молодежь села и участники художественной самодеятельности МБУК «НСДК».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Регулярно проводятся беседы с жителями села, участниками художественной самодеятельности Домов культуры о необходимости соблюдать социальную дистанцию и меры безопасности с раздачей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 памяток. 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В 2021 году продолжалась работа Домов культуры со школами поселения. Систематически проводятся факультативные занятия по вокалу, актерскому мастерству, творческой мастерской.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3 сентября отмечается День солидарности борьбы с терроризмом. Наши Дома культуры приняли участие во Всероссийской акции «Цветы Памяти», «Свеча мира». Также проходили тематические беседы с инструкторами ВПЦ ВЫМПЕЛ-АЗОВ и сотрудниками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1 октября День пожилого человека прошел в формате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с соблюдением дистанции и мер безопасности в формате выездных мероприятий по местам жительства. Участниками самодеятельности учреждений культуры МБУК «НСДК» были подготовлены праздничные концертные номера «Старые песни о главном» и памятные подарки от участников творческой мастерской «Волшебный сундучок». В </w:t>
      </w:r>
      <w:r w:rsidRPr="00EB0527">
        <w:rPr>
          <w:rFonts w:ascii="Times New Roman" w:hAnsi="Times New Roman" w:cs="Times New Roman"/>
          <w:sz w:val="28"/>
          <w:szCs w:val="28"/>
        </w:rPr>
        <w:lastRenderedPageBreak/>
        <w:t xml:space="preserve">2021 году мы начали тесное сотрудничество с Домом-интернатом для престарелых и инвалидов. 1 октября ко Дню пожилого человека мы приготовили тематическую концертную программу «Золотая пора жизни» для получателей социальных услуг Дома-интерната. 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Ко Дню матери прошел ряд мероприятий: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концерт художественной самодеятельности МБУК «НСДК»,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видеопоздравление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сельского поселения,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выставка детского творчества «Подарок для мамы», тематический концерт в Доме–интернате для престарелых и инвалидов. 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Комплекс Новогодних мероприятий прошел в формате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во всех Домах культурах: тематические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выставки детского творчества, праздничные концерты,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фоточелленджи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, участие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Всероссийской акции «Новогодние окна», поздравления Главы Администрации Новоалександровского сельского поселения, интерактивные программы для детей «Новогодний серпантин», также работниками культуры были организованы новогодние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для жителей Новоалександровского поселения.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работали в период предновогодних праздников и новогодних каникул. 30 декабря в рамках Всероссийской акции «Мы вместе» работники Новоалександровского Дома культуры участвовали во Всероссийской акции «Новый год в каждый дом» - поздравления на дому и в Доме-интернате для престарелых и инвалидов.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Несмотря на трудности и запреты в проведении культурно-массовых мероприятий волшебство в период Новогодних праздников все таки случилось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сельском поселении. Главой Администрации вместе с фермерами и спонсорами Новоалександровского сельского поселения были приобретены и вручены подарки детям, семьям, находящимся в трудной жизненной ситуации, семьям с детьми-инвалидами, ветеранам и труженикам тыла, многодетным семьям. 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 xml:space="preserve">Несмотря на сложившуюся ситуацию с пандемией все запланированные мероприятия, календарные праздники проводились в режиме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: концертные программы, участие в акциях, проектах, фестивалях, конкурсах,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</w:t>
      </w:r>
      <w:r w:rsidRPr="00EB0527">
        <w:rPr>
          <w:rFonts w:ascii="Times New Roman" w:hAnsi="Times New Roman" w:cs="Times New Roman"/>
          <w:sz w:val="28"/>
          <w:szCs w:val="28"/>
        </w:rPr>
        <w:lastRenderedPageBreak/>
        <w:t xml:space="preserve">выставках детского творчества и народных умельцев,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фотовыставках. 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 xml:space="preserve"> видео и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о работе на страничках Домов культуры можно проследить в социальной сети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СДК х. Новоалександровка @</w:t>
      </w:r>
      <w:proofErr w:type="spellStart"/>
      <w:r w:rsidRPr="00EB0527">
        <w:rPr>
          <w:rFonts w:ascii="Times New Roman" w:hAnsi="Times New Roman" w:cs="Times New Roman"/>
          <w:sz w:val="28"/>
          <w:szCs w:val="28"/>
          <w:lang w:val="en-US"/>
        </w:rPr>
        <w:t>mbuk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B0527">
        <w:rPr>
          <w:rFonts w:ascii="Times New Roman" w:hAnsi="Times New Roman" w:cs="Times New Roman"/>
          <w:sz w:val="28"/>
          <w:szCs w:val="28"/>
          <w:lang w:val="en-US"/>
        </w:rPr>
        <w:t>nsdk</w:t>
      </w:r>
      <w:proofErr w:type="spellEnd"/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СДК х. Павловка @</w:t>
      </w:r>
      <w:proofErr w:type="spellStart"/>
      <w:r w:rsidRPr="00EB0527">
        <w:rPr>
          <w:rFonts w:ascii="Times New Roman" w:hAnsi="Times New Roman" w:cs="Times New Roman"/>
          <w:sz w:val="28"/>
          <w:szCs w:val="28"/>
          <w:lang w:val="en-US"/>
        </w:rPr>
        <w:t>petrenko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5744</w:t>
      </w:r>
    </w:p>
    <w:p w:rsidR="00C974E2" w:rsidRPr="00EB0527" w:rsidRDefault="00C974E2" w:rsidP="00C974E2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hAnsi="Times New Roman" w:cs="Times New Roman"/>
          <w:sz w:val="28"/>
          <w:szCs w:val="28"/>
        </w:rPr>
        <w:t>- СДК с. Платоно-Петровка @</w:t>
      </w:r>
      <w:proofErr w:type="spellStart"/>
      <w:r w:rsidRPr="00EB0527">
        <w:rPr>
          <w:rFonts w:ascii="Times New Roman" w:hAnsi="Times New Roman" w:cs="Times New Roman"/>
          <w:sz w:val="28"/>
          <w:szCs w:val="28"/>
          <w:lang w:val="en-US"/>
        </w:rPr>
        <w:t>sdk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0527">
        <w:rPr>
          <w:rFonts w:ascii="Times New Roman" w:hAnsi="Times New Roman" w:cs="Times New Roman"/>
          <w:sz w:val="28"/>
          <w:szCs w:val="28"/>
          <w:lang w:val="en-US"/>
        </w:rPr>
        <w:t>platono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B0527">
        <w:rPr>
          <w:rFonts w:ascii="Times New Roman" w:hAnsi="Times New Roman" w:cs="Times New Roman"/>
          <w:sz w:val="28"/>
          <w:szCs w:val="28"/>
          <w:lang w:val="en-US"/>
        </w:rPr>
        <w:t>petrovka</w:t>
      </w:r>
      <w:proofErr w:type="spellEnd"/>
    </w:p>
    <w:p w:rsidR="00A22A22" w:rsidRPr="00EB0527" w:rsidRDefault="00A22A22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E1F" w:rsidRPr="00EB0527" w:rsidRDefault="00682507" w:rsidP="00C974E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11E1F" w:rsidRPr="00EB0527" w:rsidRDefault="00911E1F" w:rsidP="00C974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11E1F" w:rsidRPr="00EB0527" w:rsidRDefault="00911E1F" w:rsidP="00C974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отчету, просматривая наши планы на полугодие</w:t>
      </w:r>
      <w:r w:rsidR="00C974E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год в целом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смотря на все трудности, мы их выполнили. Хочу отметить, что Администрация 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готова прислушиваться к советам жителей, помогать в решении проблем. Но мы также рассчитываем на поддержку вас, дорогие жители нашего поселения, на ваше деятельное участие в жизни наших хуторов, на вашу гражданскую инициативу.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70FC6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74E2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17DE"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необходимо осуществить следующее: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работу, направленную на увеличение налоговых поступлений в бюджет.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2.Продолжить работу </w:t>
      </w: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исполнению Правил благоустройства территории поселения;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ликвидации несанкционированных свалок;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поддерживанию внутрипоселковых дорог в удовлетворительном состоянии;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установке и замене фонарей уличного освещения;</w:t>
      </w:r>
    </w:p>
    <w:p w:rsidR="001C07B4" w:rsidRPr="00EB0527" w:rsidRDefault="00EB0527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увеличению мощности сетей газоснабжения;</w:t>
      </w:r>
    </w:p>
    <w:p w:rsidR="00EB0527" w:rsidRPr="00EB0527" w:rsidRDefault="00EB0527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EB0527">
        <w:rPr>
          <w:rFonts w:ascii="Times New Roman" w:hAnsi="Times New Roman" w:cs="Times New Roman"/>
          <w:sz w:val="28"/>
          <w:szCs w:val="28"/>
        </w:rPr>
        <w:t xml:space="preserve">ровести работу по подготовке ПСД на капитальный ремонт здания ДК 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ысочино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 xml:space="preserve"> с учетом газификации,  в рамках установленных сроков подать документы в профильное министерство, при этом, после подготовки ПСД, поселение  подготовит обращение  в Администрацию Азовского района об оказании содействия в </w:t>
      </w:r>
      <w:proofErr w:type="spellStart"/>
      <w:r w:rsidRPr="00EB0527">
        <w:rPr>
          <w:rFonts w:ascii="Times New Roman" w:hAnsi="Times New Roman" w:cs="Times New Roman"/>
          <w:sz w:val="28"/>
          <w:szCs w:val="28"/>
        </w:rPr>
        <w:t>софинанасировании</w:t>
      </w:r>
      <w:proofErr w:type="spellEnd"/>
      <w:r w:rsidRPr="00EB0527">
        <w:rPr>
          <w:rFonts w:ascii="Times New Roman" w:hAnsi="Times New Roman" w:cs="Times New Roman"/>
          <w:sz w:val="28"/>
          <w:szCs w:val="28"/>
        </w:rPr>
        <w:t>;</w:t>
      </w:r>
    </w:p>
    <w:p w:rsidR="00EB0527" w:rsidRPr="00EB0527" w:rsidRDefault="00EB0527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обеспечению мероприятий по проведению реконструкции сетей водоснабжения х</w:t>
      </w:r>
      <w:proofErr w:type="gramStart"/>
      <w:r w:rsidRPr="00EB052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0527">
        <w:rPr>
          <w:rFonts w:ascii="Times New Roman" w:hAnsi="Times New Roman" w:cs="Times New Roman"/>
          <w:sz w:val="28"/>
          <w:szCs w:val="28"/>
        </w:rPr>
        <w:t>овоалександровка.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выражаю благодарность жителям, депутатскому корпусу Новоалександровского сельского поселения, индивидуальным предпринимателям и руководителям предприятий расположенных на территории Новоалександровского сельского поселения за помощь при проведении культурно-массовых мероприятий, в благоустройстве и при чрезвычайных ситуациях.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</w:t>
      </w:r>
      <w:proofErr w:type="gramEnd"/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 </w:t>
      </w:r>
    </w:p>
    <w:p w:rsidR="007F17DE" w:rsidRPr="00EB0527" w:rsidRDefault="007F17DE" w:rsidP="00C974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Желаю Вам всем в это сложное время крепкого здоровья, семейного благополучия, чистого неба над головой и простого человеческого счастья. </w:t>
      </w:r>
    </w:p>
    <w:p w:rsidR="001C07B4" w:rsidRPr="00EB0527" w:rsidRDefault="001C07B4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жители!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просит всех жителей принять активное участие в благоустройстве и наведении порядка в домовладениях и прилегающей территории. </w:t>
      </w:r>
    </w:p>
    <w:p w:rsidR="00E2485F" w:rsidRPr="00EB0527" w:rsidRDefault="00E2485F" w:rsidP="00C974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85F" w:rsidRPr="00EB0527" w:rsidRDefault="00E2485F" w:rsidP="00C974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 и спасибо за внимание!</w:t>
      </w:r>
    </w:p>
    <w:p w:rsidR="000448F0" w:rsidRPr="00EB0527" w:rsidRDefault="000448F0" w:rsidP="00C974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8F0" w:rsidRPr="00EB0527" w:rsidSect="003100A9">
      <w:footerReference w:type="even" r:id="rId7"/>
      <w:footerReference w:type="default" r:id="rId8"/>
      <w:pgSz w:w="11906" w:h="16838" w:code="9"/>
      <w:pgMar w:top="1135" w:right="567" w:bottom="567" w:left="1134" w:header="709" w:footer="5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02" w:rsidRDefault="009B7502">
      <w:pPr>
        <w:spacing w:after="0" w:line="240" w:lineRule="auto"/>
      </w:pPr>
      <w:r>
        <w:separator/>
      </w:r>
    </w:p>
  </w:endnote>
  <w:endnote w:type="continuationSeparator" w:id="0">
    <w:p w:rsidR="009B7502" w:rsidRDefault="009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Default="00026D21" w:rsidP="00E44A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48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C2F" w:rsidRDefault="009B7502" w:rsidP="00E44A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2F" w:rsidRPr="00F356D8" w:rsidRDefault="00E2485F" w:rsidP="00F356D8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Cambria" w:hAnsi="Cambria"/>
      </w:rPr>
    </w:pPr>
    <w:r>
      <w:rPr>
        <w:rFonts w:ascii="Cambria" w:hAnsi="Cambria"/>
      </w:rPr>
      <w:t>Администрация Новоалександровского сельского поселения</w:t>
    </w:r>
    <w:r w:rsidRPr="00F356D8">
      <w:rPr>
        <w:rFonts w:ascii="Cambria" w:hAnsi="Cambria"/>
      </w:rPr>
      <w:tab/>
      <w:t xml:space="preserve">Страница </w:t>
    </w:r>
    <w:r w:rsidR="00026D21" w:rsidRPr="00026D21">
      <w:rPr>
        <w:rFonts w:ascii="Calibri" w:hAnsi="Calibri"/>
      </w:rPr>
      <w:fldChar w:fldCharType="begin"/>
    </w:r>
    <w:r>
      <w:instrText>PAGE   \* MERGEFORMAT</w:instrText>
    </w:r>
    <w:r w:rsidR="00026D21" w:rsidRPr="00026D21">
      <w:rPr>
        <w:rFonts w:ascii="Calibri" w:hAnsi="Calibri"/>
      </w:rPr>
      <w:fldChar w:fldCharType="separate"/>
    </w:r>
    <w:r w:rsidR="004A25A5" w:rsidRPr="004A25A5">
      <w:rPr>
        <w:rFonts w:ascii="Cambria" w:hAnsi="Cambria"/>
        <w:noProof/>
      </w:rPr>
      <w:t>1</w:t>
    </w:r>
    <w:r w:rsidR="00026D21" w:rsidRPr="00F356D8">
      <w:rPr>
        <w:rFonts w:ascii="Cambria" w:hAnsi="Cambria"/>
      </w:rPr>
      <w:fldChar w:fldCharType="end"/>
    </w:r>
  </w:p>
  <w:p w:rsidR="00014C2F" w:rsidRDefault="009B7502" w:rsidP="00E44A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02" w:rsidRDefault="009B7502">
      <w:pPr>
        <w:spacing w:after="0" w:line="240" w:lineRule="auto"/>
      </w:pPr>
      <w:r>
        <w:separator/>
      </w:r>
    </w:p>
  </w:footnote>
  <w:footnote w:type="continuationSeparator" w:id="0">
    <w:p w:rsidR="009B7502" w:rsidRDefault="009B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1000"/>
    <w:multiLevelType w:val="hybridMultilevel"/>
    <w:tmpl w:val="E6C6B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2">
    <w:nsid w:val="657A383F"/>
    <w:multiLevelType w:val="hybridMultilevel"/>
    <w:tmpl w:val="2676E81C"/>
    <w:lvl w:ilvl="0" w:tplc="2F927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5F"/>
    <w:rsid w:val="00026D21"/>
    <w:rsid w:val="00040399"/>
    <w:rsid w:val="0004407C"/>
    <w:rsid w:val="000448F0"/>
    <w:rsid w:val="000758DB"/>
    <w:rsid w:val="00127A82"/>
    <w:rsid w:val="00170FC6"/>
    <w:rsid w:val="001738F5"/>
    <w:rsid w:val="001B2923"/>
    <w:rsid w:val="001C07B4"/>
    <w:rsid w:val="00260890"/>
    <w:rsid w:val="00266B6B"/>
    <w:rsid w:val="00266C85"/>
    <w:rsid w:val="0029176B"/>
    <w:rsid w:val="002A24F3"/>
    <w:rsid w:val="002C0A95"/>
    <w:rsid w:val="002D0F63"/>
    <w:rsid w:val="003100A9"/>
    <w:rsid w:val="00316C1A"/>
    <w:rsid w:val="00326A04"/>
    <w:rsid w:val="00347AA3"/>
    <w:rsid w:val="003A1E42"/>
    <w:rsid w:val="003A717F"/>
    <w:rsid w:val="003C2AFB"/>
    <w:rsid w:val="003D4336"/>
    <w:rsid w:val="003E4647"/>
    <w:rsid w:val="0044186F"/>
    <w:rsid w:val="00473408"/>
    <w:rsid w:val="004A25A5"/>
    <w:rsid w:val="004E6528"/>
    <w:rsid w:val="00550D6B"/>
    <w:rsid w:val="00555C90"/>
    <w:rsid w:val="005B319C"/>
    <w:rsid w:val="005E4254"/>
    <w:rsid w:val="00623944"/>
    <w:rsid w:val="00634903"/>
    <w:rsid w:val="006515B4"/>
    <w:rsid w:val="006620D0"/>
    <w:rsid w:val="00681143"/>
    <w:rsid w:val="00682507"/>
    <w:rsid w:val="006D2899"/>
    <w:rsid w:val="0075227A"/>
    <w:rsid w:val="00781180"/>
    <w:rsid w:val="0079212A"/>
    <w:rsid w:val="007B259A"/>
    <w:rsid w:val="007E47F6"/>
    <w:rsid w:val="007F17DE"/>
    <w:rsid w:val="00835BDC"/>
    <w:rsid w:val="008653C0"/>
    <w:rsid w:val="008B1BF2"/>
    <w:rsid w:val="008B287B"/>
    <w:rsid w:val="008D459B"/>
    <w:rsid w:val="008E0523"/>
    <w:rsid w:val="0090506D"/>
    <w:rsid w:val="00911E1F"/>
    <w:rsid w:val="009604B2"/>
    <w:rsid w:val="00964F3B"/>
    <w:rsid w:val="009A3E55"/>
    <w:rsid w:val="009A4226"/>
    <w:rsid w:val="009B7502"/>
    <w:rsid w:val="009F0303"/>
    <w:rsid w:val="009F5DAB"/>
    <w:rsid w:val="009F77A8"/>
    <w:rsid w:val="00A172B2"/>
    <w:rsid w:val="00A22A22"/>
    <w:rsid w:val="00A23F0F"/>
    <w:rsid w:val="00A57D4A"/>
    <w:rsid w:val="00A70637"/>
    <w:rsid w:val="00A93840"/>
    <w:rsid w:val="00AD6F9B"/>
    <w:rsid w:val="00B53750"/>
    <w:rsid w:val="00B642E8"/>
    <w:rsid w:val="00C23DA4"/>
    <w:rsid w:val="00C357AF"/>
    <w:rsid w:val="00C504BE"/>
    <w:rsid w:val="00C94427"/>
    <w:rsid w:val="00C974E2"/>
    <w:rsid w:val="00CA5D4E"/>
    <w:rsid w:val="00CA7FA7"/>
    <w:rsid w:val="00CC57C0"/>
    <w:rsid w:val="00D72A59"/>
    <w:rsid w:val="00D85BB3"/>
    <w:rsid w:val="00DF6E49"/>
    <w:rsid w:val="00E0374D"/>
    <w:rsid w:val="00E2104D"/>
    <w:rsid w:val="00E21937"/>
    <w:rsid w:val="00E2485F"/>
    <w:rsid w:val="00E56CD5"/>
    <w:rsid w:val="00E61B13"/>
    <w:rsid w:val="00E63801"/>
    <w:rsid w:val="00E7765E"/>
    <w:rsid w:val="00EB0527"/>
    <w:rsid w:val="00EB313B"/>
    <w:rsid w:val="00EB7906"/>
    <w:rsid w:val="00F05D92"/>
    <w:rsid w:val="00F61A11"/>
    <w:rsid w:val="00F67632"/>
    <w:rsid w:val="00F923C5"/>
    <w:rsid w:val="00FB1E35"/>
    <w:rsid w:val="00FB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B2"/>
  </w:style>
  <w:style w:type="paragraph" w:styleId="1">
    <w:name w:val="heading 1"/>
    <w:basedOn w:val="a"/>
    <w:link w:val="10"/>
    <w:uiPriority w:val="9"/>
    <w:qFormat/>
    <w:rsid w:val="001B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634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24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485F"/>
  </w:style>
  <w:style w:type="paragraph" w:styleId="a6">
    <w:name w:val="header"/>
    <w:basedOn w:val="a"/>
    <w:link w:val="a7"/>
    <w:uiPriority w:val="99"/>
    <w:semiHidden/>
    <w:unhideWhenUsed/>
    <w:rsid w:val="0031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0A9"/>
  </w:style>
  <w:style w:type="paragraph" w:styleId="a8">
    <w:name w:val="Body Text"/>
    <w:basedOn w:val="a"/>
    <w:link w:val="a9"/>
    <w:semiHidden/>
    <w:rsid w:val="00FB63FF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FB63F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04407C"/>
  </w:style>
  <w:style w:type="paragraph" w:styleId="aa">
    <w:name w:val="Normal (Web)"/>
    <w:basedOn w:val="a"/>
    <w:uiPriority w:val="99"/>
    <w:semiHidden/>
    <w:unhideWhenUsed/>
    <w:rsid w:val="0031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2022-02-01T07:58:00Z</cp:lastPrinted>
  <dcterms:created xsi:type="dcterms:W3CDTF">2022-02-01T08:02:00Z</dcterms:created>
  <dcterms:modified xsi:type="dcterms:W3CDTF">2022-02-01T08:18:00Z</dcterms:modified>
</cp:coreProperties>
</file>