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0" w:rsidRPr="00B948A1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3580" w:rsidRPr="00B948A1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13580" w:rsidRPr="00B948A1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413580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413580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80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80" w:rsidRDefault="00413580" w:rsidP="0041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 xml:space="preserve">«Сельский Дом культуры </w:t>
      </w:r>
      <w:proofErr w:type="spellStart"/>
      <w:r w:rsidRPr="002E3CE1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b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b/>
          <w:sz w:val="28"/>
          <w:szCs w:val="28"/>
        </w:rPr>
        <w:t>»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3CE1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28.12.2015 г. № 159  «О бюджете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2016 год», </w:t>
      </w:r>
    </w:p>
    <w:p w:rsidR="00413580" w:rsidRPr="002E3CE1" w:rsidRDefault="00413580" w:rsidP="004135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«Сельский Дом культуры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>овоалександровка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приложения.</w:t>
      </w: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2016 года и подлежит размещению на официальном сайте администрации </w:t>
      </w:r>
      <w:proofErr w:type="spellStart"/>
      <w:r w:rsidRPr="002E3CE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3C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CE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3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CE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Pr="002E3CE1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Default="00413580" w:rsidP="00413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580" w:rsidRDefault="00413580" w:rsidP="0041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13580" w:rsidSect="00B948A1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5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41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580" w:rsidRPr="00413580" w:rsidRDefault="00413580" w:rsidP="0041358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413580" w:rsidRPr="00413580" w:rsidTr="009C50F5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413580" w:rsidRPr="00413580" w:rsidTr="009C50F5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360" w:lineRule="auto"/>
        <w:ind w:firstLine="60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3C9F" wp14:editId="53246E83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6350" r="1206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80" w:rsidRPr="00E211EA" w:rsidRDefault="00413580" w:rsidP="00413580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">
                <v:textbox>
                  <w:txbxContent>
                    <w:p w:rsidR="00413580" w:rsidRPr="00E211EA" w:rsidRDefault="00413580" w:rsidP="00413580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6DC2" wp14:editId="066F80F9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8255" r="1206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80" w:rsidRPr="005B1EDF" w:rsidRDefault="00413580" w:rsidP="00413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">
                <v:textbox>
                  <w:txbxContent>
                    <w:p w:rsidR="00413580" w:rsidRPr="005B1EDF" w:rsidRDefault="00413580" w:rsidP="00413580"/>
                  </w:txbxContent>
                </v:textbox>
              </v:rect>
            </w:pict>
          </mc:Fallback>
        </mc:AlternateConten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«Сельский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8D98" wp14:editId="494C08D0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5080" r="1206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EjaH8lK&#10;AgAATA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Дом культуры </w:t>
      </w:r>
      <w:proofErr w:type="spellStart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gramStart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овоалександровка</w:t>
      </w:r>
      <w:proofErr w:type="spellEnd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proofErr w:type="spellStart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F280" wp14:editId="2A35D14C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9525" r="1206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FNDC9EcCAABM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Новоалександровского</w:t>
      </w:r>
      <w:proofErr w:type="spellEnd"/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B1E4F" wp14:editId="58B6A466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8890" r="1206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GpG0&#10;U0oCAABM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DC5E0" wp14:editId="7E2D26FF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12700" r="1206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80" w:rsidRDefault="00413580" w:rsidP="00413580">
                            <w:pPr>
                              <w:jc w:val="center"/>
                            </w:pPr>
                          </w:p>
                          <w:p w:rsidR="00413580" w:rsidRPr="006F717D" w:rsidRDefault="00413580" w:rsidP="00413580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413580" w:rsidRPr="006F717D" w:rsidRDefault="00413580" w:rsidP="00413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GmfqUl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413580" w:rsidRDefault="00413580" w:rsidP="00413580">
                      <w:pPr>
                        <w:jc w:val="center"/>
                      </w:pPr>
                    </w:p>
                    <w:p w:rsidR="00413580" w:rsidRPr="006F717D" w:rsidRDefault="00413580" w:rsidP="00413580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413580" w:rsidRPr="006F717D" w:rsidRDefault="00413580" w:rsidP="00413580"/>
                  </w:txbxContent>
                </v:textbox>
              </v:rect>
            </w:pict>
          </mc:Fallback>
        </mc:AlternateConten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DF1CF" wp14:editId="54725EB3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12700" r="1206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580" w:rsidRDefault="00413580" w:rsidP="00413580"/>
                          <w:p w:rsidR="00413580" w:rsidRDefault="00413580" w:rsidP="00413580"/>
                          <w:p w:rsidR="00413580" w:rsidRDefault="00413580" w:rsidP="00413580"/>
                          <w:p w:rsidR="00413580" w:rsidRDefault="00413580" w:rsidP="00413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">
                <v:textbox>
                  <w:txbxContent>
                    <w:p w:rsidR="00413580" w:rsidRDefault="00413580" w:rsidP="00413580"/>
                    <w:p w:rsidR="00413580" w:rsidRDefault="00413580" w:rsidP="00413580"/>
                    <w:p w:rsidR="00413580" w:rsidRDefault="00413580" w:rsidP="00413580"/>
                    <w:p w:rsidR="00413580" w:rsidRDefault="00413580" w:rsidP="00413580"/>
                  </w:txbxContent>
                </v:textbox>
              </v:rect>
            </w:pict>
          </mc:Fallback>
        </mc:AlternateConten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6101038185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13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25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84"/>
        <w:gridCol w:w="2640"/>
      </w:tblGrid>
      <w:tr w:rsidR="00413580" w:rsidRPr="00413580" w:rsidTr="009C50F5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Сведения о деятельности муниципального  учреждения 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3580" w:rsidRPr="00413580" w:rsidTr="009C50F5">
        <w:trPr>
          <w:trHeight w:val="300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Цели деятельности муниципального  учреждения: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 муниципальных  услуг, выполнения работ  по  организации  массового отдыха  и досуга,  обеспечение жителей города  услугами  учреждений культуры.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Виды деятельности муниципального  учреждения: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1.2.1. Услуги по организации </w:t>
            </w:r>
            <w:r w:rsidRPr="00413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деятельности кружков, творческих коллективов, студий любительского художественного, декоративно-прикладного  творчества.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 Услуги по о</w:t>
            </w:r>
            <w:r w:rsidRPr="00413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рганизации работы любительских объединений, групп, клубов по интересам.</w:t>
            </w: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1.2.3. Услуги по организации и проведению различных культурно-досуговых  мероприятий.  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1.2.4. Услуги по организации и проведению различных информационно-просветительских мероприятий.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1.2.5. Услуги по выездному культурному обслуживанию </w:t>
            </w:r>
            <w:r w:rsidRPr="004135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отдельных граждан</w:t>
            </w: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(граждан с ограниченными возможностями, пожилых </w:t>
            </w:r>
            <w:proofErr w:type="spellStart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граждан</w:t>
            </w:r>
            <w:proofErr w:type="gramStart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,ж</w:t>
            </w:r>
            <w:proofErr w:type="gramEnd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ителей</w:t>
            </w:r>
            <w:proofErr w:type="spellEnd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отдаленных населенных пунктов)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1.2.6. Услуги по организации работы отдыха детей в летнее время.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1.2.7. Услуги по организации работы летних площадок  для детей (по месту жительства детей).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1.2.8. </w:t>
            </w: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Услуги повышения профессионального мастерства.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1.2.9. Услуги по формированию и предоставлению в пользование банков данных, фонотек, видеотек, фотоматериалов и </w:t>
            </w:r>
            <w:proofErr w:type="spellStart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др</w:t>
            </w:r>
            <w:proofErr w:type="gramStart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атериалов</w:t>
            </w:r>
            <w:proofErr w:type="spellEnd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1.2.10. 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80" w:rsidRPr="00413580" w:rsidTr="009C50F5">
        <w:trPr>
          <w:trHeight w:val="675"/>
        </w:trPr>
        <w:tc>
          <w:tcPr>
            <w:tcW w:w="1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 Перечень услуг (работ), относящихся в соответствии с Уставом к основным вилам деятельности учреждения, предоставление которых для физических и юридических лиц осуществляется на платной основе: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организации и  проведению различных информационно-просветительных мероприятий;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-услуги по проведению культурно-досуговых мероприятий;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-обучение в платных кружках, студиях;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-услуги по прокату сценических костюмов, </w:t>
            </w:r>
            <w:proofErr w:type="spellStart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звукоусилительной</w:t>
            </w:r>
            <w:proofErr w:type="spellEnd"/>
            <w:r w:rsidRPr="0041358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и осветительной аппаратуры;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-оказание консультативной и методической помощи для сторонних организаций, предприятий и отдельных граждан;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разработке сценариев, постановочной работе по заявкам организаций, предприятий и отдельных граждан;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осуществлению режиссуры массовых театрально-зрелищных мероприятий;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-услуги по художественному оформлению культурно-досуговых мероприятий.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3580" w:rsidRPr="00413580" w:rsidTr="009C50F5">
        <w:trPr>
          <w:trHeight w:val="886"/>
        </w:trPr>
        <w:tc>
          <w:tcPr>
            <w:tcW w:w="12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Показатели финансового состояния учреждения</w:t>
            </w:r>
          </w:p>
        </w:tc>
      </w:tr>
      <w:tr w:rsidR="00413580" w:rsidRPr="00413580" w:rsidTr="009C50F5">
        <w:trPr>
          <w:trHeight w:val="58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413580" w:rsidRPr="00413580" w:rsidTr="009C50F5">
        <w:trPr>
          <w:trHeight w:val="30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41358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41358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4135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7681610,26</w:t>
            </w:r>
          </w:p>
        </w:tc>
      </w:tr>
      <w:tr w:rsidR="00413580" w:rsidRPr="00413580" w:rsidTr="009C50F5">
        <w:trPr>
          <w:trHeight w:val="27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32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413580" w:rsidRPr="00413580" w:rsidTr="009C50F5">
        <w:trPr>
          <w:trHeight w:val="283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414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6499281,00</w:t>
            </w:r>
          </w:p>
        </w:tc>
      </w:tr>
      <w:tr w:rsidR="00413580" w:rsidRPr="00413580" w:rsidTr="009C50F5">
        <w:trPr>
          <w:trHeight w:val="49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413580" w:rsidRPr="00413580" w:rsidTr="009C50F5">
        <w:trPr>
          <w:trHeight w:val="51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-</w:t>
            </w:r>
          </w:p>
        </w:tc>
      </w:tr>
      <w:tr w:rsidR="00413580" w:rsidRPr="00413580" w:rsidTr="009C50F5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58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1182329,26</w:t>
            </w:r>
          </w:p>
        </w:tc>
      </w:tr>
      <w:tr w:rsidR="00413580" w:rsidRPr="00413580" w:rsidTr="009C50F5">
        <w:trPr>
          <w:trHeight w:val="23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39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0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</w:p>
        </w:tc>
      </w:tr>
      <w:tr w:rsidR="00413580" w:rsidRPr="00413580" w:rsidTr="009C50F5">
        <w:trPr>
          <w:trHeight w:val="360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32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2.1. Дебиторская задолженность по доходам, полученным за счет средств бюджета            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157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7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22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2.2.1. по выданным авансам на  коммунальные 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6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 </w:t>
            </w:r>
          </w:p>
        </w:tc>
      </w:tr>
      <w:tr w:rsidR="00413580" w:rsidRPr="00413580" w:rsidTr="009C50F5">
        <w:trPr>
          <w:trHeight w:val="315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3580" w:rsidRPr="00413580" w:rsidTr="009C50F5">
        <w:trPr>
          <w:trHeight w:val="269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413580" w:rsidRPr="00413580" w:rsidTr="009C50F5">
        <w:trPr>
          <w:trHeight w:val="382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11"/>
        </w:trPr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  3.2.1 по оплате коммунальных услуг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</w:tbl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58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13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580" w:rsidRPr="00413580" w:rsidRDefault="00413580" w:rsidP="0041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92" w:type="dxa"/>
        <w:tblLayout w:type="fixed"/>
        <w:tblLook w:val="04A0" w:firstRow="1" w:lastRow="0" w:firstColumn="1" w:lastColumn="0" w:noHBand="0" w:noVBand="1"/>
      </w:tblPr>
      <w:tblGrid>
        <w:gridCol w:w="5378"/>
        <w:gridCol w:w="799"/>
        <w:gridCol w:w="2613"/>
        <w:gridCol w:w="9"/>
        <w:gridCol w:w="2696"/>
        <w:gridCol w:w="25"/>
        <w:gridCol w:w="2672"/>
      </w:tblGrid>
      <w:tr w:rsidR="00413580" w:rsidRPr="00413580" w:rsidTr="009C50F5">
        <w:trPr>
          <w:trHeight w:val="879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413580" w:rsidRPr="00413580" w:rsidTr="009C50F5">
        <w:trPr>
          <w:trHeight w:val="879"/>
        </w:trPr>
        <w:tc>
          <w:tcPr>
            <w:tcW w:w="61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По операциям по счетам, открытым в кредитных организациях</w:t>
            </w:r>
          </w:p>
        </w:tc>
      </w:tr>
      <w:tr w:rsidR="00413580" w:rsidRPr="00413580" w:rsidTr="009C50F5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начало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субсидий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14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поступлений от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9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Поступления,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47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3403500,00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hanging="12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Целевые субсидии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</w:t>
            </w:r>
            <w:proofErr w:type="gramStart"/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Остаток средств на конец планируемого года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62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Выплаты, всего: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3413500,00</w:t>
            </w:r>
          </w:p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субсидии на выполнение муниципального задания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3403500,00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60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2205700,00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1693400,00 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5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511300,00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7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1277800,00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3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21 000,00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352600,00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8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589500,00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41000,00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25000,00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40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199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570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168700,00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b/>
                <w:lang w:eastAsia="ru-RU"/>
              </w:rPr>
              <w:t>За  счет  приносящей доход деятельности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33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В  том числе: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28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26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Прочие  выплаты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5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Начисления на выплаты по оплате труда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Оплата работ, услуг,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 Прочие расходы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 xml:space="preserve">         Увеличение  стоимости  основных  средств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15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Справочно: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3580" w:rsidRPr="00413580" w:rsidTr="009C50F5">
        <w:trPr>
          <w:trHeight w:val="328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Объем публичных обязательств, всего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0" w:rsidRPr="00413580" w:rsidRDefault="00413580" w:rsidP="0041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5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3580" w:rsidRPr="00413580" w:rsidTr="009C50F5">
        <w:trPr>
          <w:gridAfter w:val="6"/>
          <w:wAfter w:w="8814" w:type="dxa"/>
          <w:trHeight w:val="187"/>
        </w:trPr>
        <w:tc>
          <w:tcPr>
            <w:tcW w:w="5378" w:type="dxa"/>
            <w:tcBorders>
              <w:top w:val="nil"/>
              <w:left w:val="nil"/>
            </w:tcBorders>
          </w:tcPr>
          <w:p w:rsidR="00413580" w:rsidRPr="00413580" w:rsidRDefault="00413580" w:rsidP="00413580">
            <w:pPr>
              <w:widowControl w:val="0"/>
              <w:tabs>
                <w:tab w:val="center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3580" w:rsidRPr="00B948A1" w:rsidRDefault="00413580" w:rsidP="0041358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C3A9D" w:rsidRDefault="001C3A9D"/>
    <w:sectPr w:rsidR="001C3A9D" w:rsidSect="0041358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2B" w:rsidRDefault="006A5F2B" w:rsidP="00413580">
      <w:pPr>
        <w:spacing w:after="0" w:line="240" w:lineRule="auto"/>
      </w:pPr>
      <w:r>
        <w:separator/>
      </w:r>
    </w:p>
  </w:endnote>
  <w:endnote w:type="continuationSeparator" w:id="0">
    <w:p w:rsidR="006A5F2B" w:rsidRDefault="006A5F2B" w:rsidP="0041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2B" w:rsidRDefault="006A5F2B" w:rsidP="00413580">
      <w:pPr>
        <w:spacing w:after="0" w:line="240" w:lineRule="auto"/>
      </w:pPr>
      <w:r>
        <w:separator/>
      </w:r>
    </w:p>
  </w:footnote>
  <w:footnote w:type="continuationSeparator" w:id="0">
    <w:p w:rsidR="006A5F2B" w:rsidRDefault="006A5F2B" w:rsidP="00413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413580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0"/>
    <w:rsid w:val="00043E79"/>
    <w:rsid w:val="0006431D"/>
    <w:rsid w:val="00073A77"/>
    <w:rsid w:val="00076FD5"/>
    <w:rsid w:val="000F0279"/>
    <w:rsid w:val="001313DD"/>
    <w:rsid w:val="001412F8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13580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530EE"/>
    <w:rsid w:val="00563587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5F2B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80"/>
  </w:style>
  <w:style w:type="paragraph" w:styleId="a5">
    <w:name w:val="footer"/>
    <w:basedOn w:val="a"/>
    <w:link w:val="a6"/>
    <w:uiPriority w:val="99"/>
    <w:unhideWhenUsed/>
    <w:rsid w:val="0041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580"/>
  </w:style>
  <w:style w:type="paragraph" w:styleId="a5">
    <w:name w:val="footer"/>
    <w:basedOn w:val="a"/>
    <w:link w:val="a6"/>
    <w:uiPriority w:val="99"/>
    <w:unhideWhenUsed/>
    <w:rsid w:val="00413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1401</Words>
  <Characters>7988</Characters>
  <Application>Microsoft Office Word</Application>
  <DocSecurity>0</DocSecurity>
  <Lines>66</Lines>
  <Paragraphs>18</Paragraphs>
  <ScaleCrop>false</ScaleCrop>
  <Company>1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2016-01-21T09:12:00Z</dcterms:created>
  <dcterms:modified xsi:type="dcterms:W3CDTF">2016-01-21T09:14:00Z</dcterms:modified>
</cp:coreProperties>
</file>