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CE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B5565" w:rsidRPr="008D1BCE" w:rsidRDefault="002B5565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Default="004E7599" w:rsidP="00754F24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28.03</w:t>
      </w:r>
      <w:r w:rsidR="00C71E98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225251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201</w:t>
      </w:r>
      <w:r w:rsidR="008D1BCE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115</w:t>
      </w:r>
    </w:p>
    <w:p w:rsidR="002B5565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1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B5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проекте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</w:t>
      </w:r>
      <w:r w:rsidR="002B5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изменений в правила </w:t>
      </w:r>
    </w:p>
    <w:p w:rsidR="002B5565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благоустройства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Новоалександровского сельского 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  <w:r w:rsid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назначении</w:t>
      </w:r>
      <w:proofErr w:type="gramEnd"/>
      <w:r w:rsidR="002B5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публичных слушаний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BCE" w:rsidRPr="008D1BCE" w:rsidRDefault="00C71E98" w:rsidP="00BA50BA">
      <w:pPr>
        <w:pStyle w:val="a7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приведения в соответствие </w:t>
      </w:r>
      <w:r w:rsidRPr="00586C4E">
        <w:rPr>
          <w:rFonts w:ascii="Times New Roman" w:eastAsia="Calibri" w:hAnsi="Times New Roman"/>
          <w:sz w:val="28"/>
          <w:szCs w:val="28"/>
        </w:rPr>
        <w:t xml:space="preserve"> с федеральным и областным законодательством, </w:t>
      </w:r>
      <w:r>
        <w:rPr>
          <w:rFonts w:ascii="Times New Roman" w:eastAsia="Calibri" w:hAnsi="Times New Roman"/>
          <w:sz w:val="28"/>
          <w:szCs w:val="28"/>
        </w:rPr>
        <w:t>в</w:t>
      </w:r>
      <w:r w:rsidR="008D1BCE" w:rsidRPr="00BA50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 Областным законом Ростовской  области от 26.07.2018 г.  № 1426-ЗС  748-ЗО «О порядке определения правилами благоустройства территории муниципальных образований границ прилегающих территорий», </w:t>
      </w:r>
      <w:r w:rsidR="00BA50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="008D1BCE" w:rsidRPr="00BA50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статьей 45.1 Федерального закона от 06.10.2003 № 131-ФЗ «Об общих принципах организации местного самоуправления в Российской Федерации», ст.55.25 Градостроительного Кодекса РФ, </w:t>
      </w:r>
      <w:r w:rsidR="00BA50BA" w:rsidRPr="00BA50B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BA50BA">
        <w:rPr>
          <w:rFonts w:ascii="Times New Roman" w:hAnsi="Times New Roman" w:cs="Times New Roman"/>
          <w:sz w:val="28"/>
          <w:szCs w:val="28"/>
        </w:rPr>
        <w:t>ем</w:t>
      </w:r>
      <w:r w:rsidR="00BA50BA" w:rsidRPr="00BA50BA">
        <w:rPr>
          <w:rFonts w:ascii="Times New Roman" w:eastAsia="Calibri" w:hAnsi="Times New Roman" w:cs="Times New Roman"/>
          <w:sz w:val="28"/>
          <w:szCs w:val="28"/>
        </w:rPr>
        <w:t xml:space="preserve"> министерства строительства, архитектуры </w:t>
      </w:r>
      <w:r w:rsidR="00BA50BA" w:rsidRPr="00BA50BA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="00BA50BA" w:rsidRPr="00BA50B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развития Ростовской области</w:t>
      </w:r>
      <w:r w:rsidR="00BA50BA" w:rsidRPr="00BA50BA">
        <w:rPr>
          <w:rFonts w:ascii="Times New Roman" w:hAnsi="Times New Roman" w:cs="Times New Roman"/>
          <w:sz w:val="28"/>
          <w:szCs w:val="28"/>
        </w:rPr>
        <w:t xml:space="preserve"> </w:t>
      </w:r>
      <w:r w:rsidR="00BA50BA" w:rsidRPr="00BA50BA">
        <w:rPr>
          <w:rFonts w:ascii="Times New Roman" w:eastAsia="Calibri" w:hAnsi="Times New Roman" w:cs="Times New Roman"/>
          <w:sz w:val="28"/>
          <w:szCs w:val="28"/>
        </w:rPr>
        <w:t>от 04.03.2019 № 4</w:t>
      </w:r>
      <w:r w:rsidR="00BA50BA" w:rsidRPr="00BA50BA">
        <w:rPr>
          <w:rFonts w:ascii="Times New Roman" w:hAnsi="Times New Roman" w:cs="Times New Roman"/>
          <w:sz w:val="28"/>
          <w:szCs w:val="28"/>
        </w:rPr>
        <w:t xml:space="preserve"> «</w:t>
      </w:r>
      <w:r w:rsidR="00BA50BA" w:rsidRPr="00BA50BA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подготовке схемы границ прилегающей территории и формы схемы границ прилегающей территории</w:t>
      </w:r>
      <w:r w:rsidR="00BA50BA" w:rsidRPr="00BA50BA">
        <w:rPr>
          <w:rFonts w:ascii="Times New Roman" w:hAnsi="Times New Roman" w:cs="Times New Roman"/>
          <w:sz w:val="28"/>
          <w:szCs w:val="28"/>
        </w:rPr>
        <w:t>»,</w:t>
      </w:r>
      <w:r w:rsidR="00BA50BA">
        <w:rPr>
          <w:rFonts w:ascii="Times New Roman" w:hAnsi="Times New Roman" w:cs="Times New Roman"/>
          <w:sz w:val="28"/>
          <w:szCs w:val="28"/>
        </w:rPr>
        <w:t xml:space="preserve">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BCE" w:rsidRPr="008D1BC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«Новоалександровское сельское поселение», </w:t>
      </w:r>
      <w:r w:rsidR="008D1BCE" w:rsidRPr="008D1BCE">
        <w:rPr>
          <w:rFonts w:ascii="Times New Roman" w:eastAsia="Calibri" w:hAnsi="Times New Roman" w:cs="Times New Roman"/>
          <w:bCs/>
          <w:sz w:val="28"/>
          <w:szCs w:val="28"/>
        </w:rPr>
        <w:t>Собрание депутатов Новоалександровского сельского поселения</w:t>
      </w:r>
    </w:p>
    <w:p w:rsidR="008D1BCE" w:rsidRPr="00E1401A" w:rsidRDefault="008D1BCE" w:rsidP="008D1BCE">
      <w:pPr>
        <w:pStyle w:val="ConsTitle"/>
        <w:widowControl/>
        <w:jc w:val="both"/>
        <w:outlineLvl w:val="0"/>
        <w:rPr>
          <w:rFonts w:ascii="Times New Roman" w:hAnsi="Times New Roman"/>
          <w:b w:val="0"/>
          <w:bCs w:val="0"/>
          <w:sz w:val="28"/>
        </w:rPr>
      </w:pPr>
    </w:p>
    <w:p w:rsidR="008D1BCE" w:rsidRDefault="008D1BCE" w:rsidP="008D1BCE">
      <w:pPr>
        <w:pStyle w:val="ConsTitle"/>
        <w:widowControl/>
        <w:jc w:val="center"/>
        <w:outlineLvl w:val="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РЕШИЛО:</w:t>
      </w:r>
    </w:p>
    <w:p w:rsidR="001C5529" w:rsidRPr="00610025" w:rsidRDefault="001C5529" w:rsidP="00610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1525E8" w:rsidRP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0025">
        <w:rPr>
          <w:rFonts w:ascii="Times New Roman" w:hAnsi="Times New Roman" w:cs="Times New Roman"/>
          <w:spacing w:val="-5"/>
          <w:sz w:val="28"/>
          <w:szCs w:val="28"/>
        </w:rPr>
        <w:t xml:space="preserve">Назначить проведение публичных слушаний по </w:t>
      </w:r>
      <w:r w:rsidRPr="00610025">
        <w:rPr>
          <w:rFonts w:ascii="Times New Roman" w:hAnsi="Times New Roman" w:cs="Times New Roman"/>
          <w:sz w:val="28"/>
          <w:szCs w:val="28"/>
        </w:rPr>
        <w:t xml:space="preserve">проекту внесения изменений </w:t>
      </w:r>
      <w:r w:rsidRP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правила благоустройства  Новоалександровского сельского поселения </w:t>
      </w:r>
      <w:r w:rsidRPr="0061002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0025">
        <w:rPr>
          <w:rFonts w:ascii="Times New Roman" w:hAnsi="Times New Roman" w:cs="Times New Roman"/>
          <w:sz w:val="28"/>
          <w:szCs w:val="28"/>
        </w:rPr>
        <w:t xml:space="preserve">в здании  </w:t>
      </w:r>
      <w:r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  на  </w:t>
      </w:r>
      <w:r w:rsidR="001D4BCA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.04.2019 г. в </w:t>
      </w:r>
      <w:r w:rsid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>ч.</w:t>
      </w:r>
      <w:r w:rsid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мин.</w:t>
      </w:r>
    </w:p>
    <w:p w:rsidR="00610025" w:rsidRPr="00610025" w:rsidRDefault="001C5529" w:rsidP="0061002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10025" w:rsidRPr="0061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025">
        <w:rPr>
          <w:rFonts w:ascii="Times New Roman" w:eastAsia="Calibri" w:hAnsi="Times New Roman" w:cs="Times New Roman"/>
          <w:sz w:val="28"/>
          <w:szCs w:val="28"/>
        </w:rPr>
        <w:t xml:space="preserve">Опубликовать проект </w:t>
      </w:r>
      <w:r w:rsidR="003243AA" w:rsidRPr="00610025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3243AA" w:rsidRP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правила благоустройства  Новоалександровского сельского поселения </w:t>
      </w:r>
      <w:r w:rsidR="00610025" w:rsidRPr="00610025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Pr="00610025">
        <w:rPr>
          <w:rFonts w:ascii="Times New Roman" w:eastAsia="Calibri" w:hAnsi="Times New Roman" w:cs="Times New Roman"/>
          <w:sz w:val="28"/>
          <w:szCs w:val="28"/>
        </w:rPr>
        <w:t>) в газете «Приазовье» и разместить на официальн</w:t>
      </w:r>
      <w:bookmarkStart w:id="0" w:name="_GoBack"/>
      <w:bookmarkEnd w:id="0"/>
      <w:r w:rsidRPr="00610025">
        <w:rPr>
          <w:rFonts w:ascii="Times New Roman" w:eastAsia="Calibri" w:hAnsi="Times New Roman" w:cs="Times New Roman"/>
          <w:sz w:val="28"/>
          <w:szCs w:val="28"/>
        </w:rPr>
        <w:t xml:space="preserve">ом сайте </w:t>
      </w:r>
      <w:r w:rsidR="00A208DE">
        <w:rPr>
          <w:rFonts w:ascii="Times New Roman" w:eastAsia="Calibri" w:hAnsi="Times New Roman" w:cs="Times New Roman"/>
          <w:sz w:val="28"/>
          <w:szCs w:val="28"/>
        </w:rPr>
        <w:t>А</w:t>
      </w:r>
      <w:r w:rsidRPr="00610025">
        <w:rPr>
          <w:rFonts w:ascii="Times New Roman" w:eastAsia="Calibri" w:hAnsi="Times New Roman" w:cs="Times New Roman"/>
          <w:sz w:val="28"/>
          <w:szCs w:val="28"/>
        </w:rPr>
        <w:t>дминистрации Новоалександровского сельского поселения.</w:t>
      </w:r>
    </w:p>
    <w:p w:rsidR="00610025" w:rsidRPr="00610025" w:rsidRDefault="00610025" w:rsidP="0061002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25">
        <w:rPr>
          <w:rFonts w:ascii="Times New Roman" w:eastAsia="Calibri" w:hAnsi="Times New Roman" w:cs="Times New Roman"/>
          <w:sz w:val="28"/>
          <w:szCs w:val="28"/>
        </w:rPr>
        <w:t>3.</w:t>
      </w:r>
      <w:r w:rsidRPr="00610025">
        <w:rPr>
          <w:rFonts w:ascii="Times New Roman" w:hAnsi="Times New Roman" w:cs="Times New Roman"/>
          <w:sz w:val="28"/>
          <w:szCs w:val="28"/>
        </w:rPr>
        <w:t xml:space="preserve"> </w:t>
      </w:r>
      <w:r w:rsidRPr="0061002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1C5529" w:rsidRPr="00610025" w:rsidRDefault="00610025" w:rsidP="00610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25">
        <w:rPr>
          <w:rFonts w:ascii="Times New Roman" w:hAnsi="Times New Roman" w:cs="Times New Roman"/>
          <w:sz w:val="28"/>
          <w:szCs w:val="28"/>
        </w:rPr>
        <w:t>4</w:t>
      </w:r>
      <w:r w:rsidR="001C5529" w:rsidRPr="0061002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C5529" w:rsidRPr="00610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529" w:rsidRPr="006100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Новоалександровского сельского поселения Комарова С.А.</w:t>
      </w:r>
    </w:p>
    <w:p w:rsidR="004E7599" w:rsidRDefault="004E7599" w:rsidP="002B55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4E7599" w:rsidRPr="000A305B" w:rsidTr="001075DA">
        <w:tc>
          <w:tcPr>
            <w:tcW w:w="6062" w:type="dxa"/>
          </w:tcPr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4E7599" w:rsidRPr="000A305B" w:rsidRDefault="004E7599" w:rsidP="00107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E7599" w:rsidRPr="000A305B" w:rsidRDefault="004E7599" w:rsidP="0010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4E7599" w:rsidRDefault="004E7599" w:rsidP="004E75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5565" w:rsidRPr="002B5565" w:rsidRDefault="002B5565" w:rsidP="002B55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B55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депутатов </w:t>
      </w:r>
    </w:p>
    <w:p w:rsidR="001C5529" w:rsidRDefault="002B5565" w:rsidP="002B55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B5565">
        <w:rPr>
          <w:rFonts w:ascii="Times New Roman" w:hAnsi="Times New Roman" w:cs="Times New Roman"/>
          <w:sz w:val="28"/>
          <w:szCs w:val="28"/>
        </w:rPr>
        <w:t xml:space="preserve">Новоалександровского сельского поселения от </w:t>
      </w:r>
      <w:r w:rsidR="004E7599">
        <w:rPr>
          <w:rFonts w:ascii="Times New Roman" w:hAnsi="Times New Roman" w:cs="Times New Roman"/>
          <w:sz w:val="28"/>
          <w:szCs w:val="28"/>
        </w:rPr>
        <w:t>28.03.2019 г. № 115</w:t>
      </w:r>
    </w:p>
    <w:p w:rsidR="002B5565" w:rsidRDefault="002B5565" w:rsidP="002B55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B5565" w:rsidRPr="002B5565" w:rsidRDefault="002B5565" w:rsidP="002B55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D1BCE" w:rsidRPr="00764F47" w:rsidRDefault="001525E8" w:rsidP="001525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1.Внести в Решение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Собрания депутатов Новоалександровского сельского поселения от 31.10.2017 г. № 67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принятии П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 Новоалександровского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поселения» следующие изменения и дополнения:</w:t>
      </w:r>
    </w:p>
    <w:p w:rsidR="008D1BCE" w:rsidRPr="00764F47" w:rsidRDefault="00E229A6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а) 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главе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6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Определения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изменить пункт 2.9, записав его в новой редакции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D1BCE" w:rsidRPr="00764F47" w:rsidRDefault="0070066D" w:rsidP="008D1BCE">
      <w:pPr>
        <w:shd w:val="clear" w:color="auto" w:fill="FFFFFF"/>
        <w:spacing w:after="0" w:line="245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.9.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1BCE" w:rsidRPr="00764F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рилегающая территория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граница прилегающей территории - местоположение прилегающей территории, установленное посредством определения координат поворотных точек ее границы;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площадь прилегающей территории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карта-схема границы прилегающей территории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8D1BCE" w:rsidRPr="00764F47" w:rsidRDefault="008D1BCE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41139" w:rsidRDefault="008D1BCE" w:rsidP="00BB35B1">
      <w:pPr>
        <w:shd w:val="clear" w:color="auto" w:fill="FFFFFF"/>
        <w:spacing w:after="0" w:line="245" w:lineRule="atLeast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  </w:t>
      </w:r>
      <w:r w:rsidR="00E229A6" w:rsidRP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б)</w:t>
      </w:r>
      <w:r w:rsid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3B50">
        <w:rPr>
          <w:rFonts w:ascii="Times New Roman" w:eastAsia="Arial CYR" w:hAnsi="Times New Roman" w:cs="Times New Roman"/>
          <w:sz w:val="28"/>
          <w:szCs w:val="28"/>
        </w:rPr>
        <w:t xml:space="preserve"> В главе 12 </w:t>
      </w:r>
      <w:r w:rsidR="00BB35B1">
        <w:rPr>
          <w:rFonts w:ascii="Times New Roman" w:eastAsia="Arial CYR" w:hAnsi="Times New Roman" w:cs="Times New Roman"/>
          <w:sz w:val="28"/>
          <w:szCs w:val="28"/>
        </w:rPr>
        <w:t>«</w:t>
      </w:r>
      <w:r w:rsidR="00FC3B50">
        <w:rPr>
          <w:rFonts w:ascii="Times New Roman" w:eastAsia="Arial CYR" w:hAnsi="Times New Roman" w:cs="Times New Roman"/>
          <w:sz w:val="28"/>
          <w:szCs w:val="28"/>
        </w:rPr>
        <w:t>Порядок содержания и эксплуатаци</w:t>
      </w:r>
      <w:r w:rsidR="00BB35B1">
        <w:rPr>
          <w:rFonts w:ascii="Times New Roman" w:eastAsia="Arial CYR" w:hAnsi="Times New Roman" w:cs="Times New Roman"/>
          <w:sz w:val="28"/>
          <w:szCs w:val="28"/>
        </w:rPr>
        <w:t>и</w:t>
      </w:r>
      <w:r w:rsidR="00FC3B50">
        <w:rPr>
          <w:rFonts w:ascii="Times New Roman" w:eastAsia="Arial CYR" w:hAnsi="Times New Roman" w:cs="Times New Roman"/>
          <w:sz w:val="28"/>
          <w:szCs w:val="28"/>
        </w:rPr>
        <w:t xml:space="preserve"> о</w:t>
      </w:r>
      <w:r w:rsidR="00BB35B1">
        <w:rPr>
          <w:rFonts w:ascii="Times New Roman" w:eastAsia="Arial CYR" w:hAnsi="Times New Roman" w:cs="Times New Roman"/>
          <w:sz w:val="28"/>
          <w:szCs w:val="28"/>
        </w:rPr>
        <w:t>бъектов благоустройства»  в</w:t>
      </w:r>
      <w:r w:rsidR="00FC3B50">
        <w:rPr>
          <w:rFonts w:ascii="Times New Roman" w:eastAsia="Arial CYR" w:hAnsi="Times New Roman" w:cs="Times New Roman"/>
          <w:sz w:val="28"/>
          <w:szCs w:val="28"/>
        </w:rPr>
        <w:t>нести изменения в пункт 12.4., записав его в новой редакции:</w:t>
      </w:r>
    </w:p>
    <w:p w:rsidR="00FC3B50" w:rsidRPr="00A04B4C" w:rsidRDefault="00FC3B50" w:rsidP="00FC3B50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A04B4C">
        <w:rPr>
          <w:color w:val="000000" w:themeColor="text1"/>
          <w:sz w:val="28"/>
          <w:szCs w:val="28"/>
        </w:rPr>
        <w:t>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содержание объектов внешнего благоустройства,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 xml:space="preserve">- установку урн для мусора у входов в подъезды, у входных групп, их своевременную очистку от мусора, установку, ремонт и покраску, ремонт и покраску </w:t>
      </w:r>
      <w:proofErr w:type="gramStart"/>
      <w:r w:rsidRPr="00A04B4C">
        <w:rPr>
          <w:color w:val="000000" w:themeColor="text1"/>
          <w:sz w:val="28"/>
          <w:szCs w:val="28"/>
        </w:rPr>
        <w:t>скамеек</w:t>
      </w:r>
      <w:proofErr w:type="gramEnd"/>
      <w:r w:rsidRPr="00A04B4C">
        <w:rPr>
          <w:color w:val="000000" w:themeColor="text1"/>
          <w:sz w:val="28"/>
          <w:szCs w:val="28"/>
        </w:rPr>
        <w:t xml:space="preserve"> и их своевременную очистку;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A04B4C">
        <w:rPr>
          <w:color w:val="000000" w:themeColor="text1"/>
          <w:sz w:val="28"/>
          <w:szCs w:val="28"/>
        </w:rP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устройство контейнерных площадок с возможностью доступа к ним маломобильных групп населения; свободный подъезд специализированного транспорта к контейнерам, контейнерным площадкам;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 xml:space="preserve">- </w:t>
      </w:r>
      <w:r w:rsidRPr="00FC3B50">
        <w:rPr>
          <w:color w:val="000000" w:themeColor="text1"/>
          <w:sz w:val="28"/>
          <w:szCs w:val="28"/>
        </w:rPr>
        <w:t>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3B50">
        <w:rPr>
          <w:color w:val="000000" w:themeColor="text1"/>
          <w:sz w:val="28"/>
          <w:szCs w:val="28"/>
        </w:rPr>
        <w:lastRenderedPageBreak/>
        <w:t xml:space="preserve">- обустройство и содержание дворовых уборных с выгребом и дворовых </w:t>
      </w:r>
      <w:proofErr w:type="spellStart"/>
      <w:r w:rsidRPr="00FC3B50">
        <w:rPr>
          <w:color w:val="000000" w:themeColor="text1"/>
          <w:sz w:val="28"/>
          <w:szCs w:val="28"/>
        </w:rPr>
        <w:t>помойниц</w:t>
      </w:r>
      <w:proofErr w:type="spellEnd"/>
      <w:r w:rsidRPr="00FC3B50">
        <w:rPr>
          <w:color w:val="000000" w:themeColor="text1"/>
          <w:sz w:val="28"/>
          <w:szCs w:val="28"/>
        </w:rPr>
        <w:t xml:space="preserve"> для сбора жидких отходов в </w:t>
      </w:r>
      <w:proofErr w:type="spellStart"/>
      <w:r w:rsidRPr="00FC3B50">
        <w:rPr>
          <w:color w:val="000000" w:themeColor="text1"/>
          <w:sz w:val="28"/>
          <w:szCs w:val="28"/>
        </w:rPr>
        <w:t>неканализованных</w:t>
      </w:r>
      <w:proofErr w:type="spellEnd"/>
      <w:r w:rsidRPr="00FC3B50">
        <w:rPr>
          <w:color w:val="000000" w:themeColor="text1"/>
          <w:sz w:val="28"/>
          <w:szCs w:val="28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населения;</w:t>
      </w:r>
      <w:r w:rsidRPr="00FC3B50">
        <w:rPr>
          <w:sz w:val="28"/>
          <w:szCs w:val="28"/>
        </w:rPr>
        <w:t xml:space="preserve"> 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C3B50">
        <w:rPr>
          <w:sz w:val="28"/>
          <w:szCs w:val="28"/>
        </w:rPr>
        <w:t>-  своевременно вывозить мусор и отходы, размещать их в установленном месте или заключать договор на вывоз и (или) размещение ТКО с организациями, осуществляющими на законном основании деятельность по сбору, транспортированию, обработке, утилизации, обезвреживанию, размещению отходов I - IV классов опасности. Физические и юридические лица, индивидуальные предприниматели должны иметь документальное подтверждение вывоза и размещения ТКО.»</w:t>
      </w:r>
    </w:p>
    <w:p w:rsidR="00FC3B50" w:rsidRDefault="00FC3B50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FC3B50" w:rsidRPr="00764F47" w:rsidRDefault="00FC3B50" w:rsidP="00FC3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</w:rPr>
        <w:t>в)</w:t>
      </w:r>
      <w:r w:rsidRPr="00FC3B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Добавить главу</w:t>
      </w:r>
      <w:r w:rsidRPr="00E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15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5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определения границ прилегающих территорий</w:t>
      </w:r>
      <w:r w:rsidR="00BB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BB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следующего содержания: 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прилегающих территорий.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установленных в соответствии с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15.3.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максимальной и минимальной площадей прилегающих территорий.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15.3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15.4.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границах прилегающих территорий могут располагаться следующие территории общего пользования или их части: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пешеходные коммуникации, в том числе тротуары, аллеи, дорожки, тропинки;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палисадники, клумбы;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block_45121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15.5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Границы прилегающих территорий определяются с учетом следующих ограничений: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вкрапливания</w:t>
      </w:r>
      <w:proofErr w:type="spell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15.6.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Граница прилегающей территории отображается на схеме границы прилегающей территории на кадастровом плане территории (далее - схема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границы прилегающей территории) или карте-схеме границы прилегающей территории (при наличии таковой).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15.7.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15.8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15.9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подготовки схемы границы прилегающей территории кадастровым инженером электронный документ подписывается</w:t>
      </w:r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block_54" w:history="1">
        <w:r w:rsidRPr="006F5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кадастрового инженера, подготовившего такую схему.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15.10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определения координат поворотных точек границы прилегающей территории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устанавливаются органом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15.11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block_451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45.1</w:t>
        </w:r>
      </w:hyperlink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"Об общих принципах организации местного самоуправления в Российской Федерации" и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block_5010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5.1</w:t>
        </w:r>
      </w:hyperlink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Градостроительного кодекса Российской Федерации.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3B50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147.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 же подлежат размещению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информационной системе обеспечения градостроительной деятельности не позднее одного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месяца со дня их утверждения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FC3B50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25E8" w:rsidRPr="00C506BA" w:rsidRDefault="00E229A6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.Настоящее решени</w:t>
      </w:r>
      <w:r w:rsidR="00C506BA">
        <w:rPr>
          <w:rFonts w:ascii="Times New Roman" w:eastAsia="Arial CYR" w:hAnsi="Times New Roman" w:cs="Times New Roman"/>
          <w:sz w:val="28"/>
          <w:szCs w:val="28"/>
        </w:rPr>
        <w:t xml:space="preserve">е вступает в силу со дня его 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 xml:space="preserve">обнародования на официальном сайте </w:t>
      </w:r>
      <w:r w:rsidR="006043C7">
        <w:rPr>
          <w:rFonts w:ascii="Times New Roman" w:eastAsia="Arial CYR" w:hAnsi="Times New Roman" w:cs="Times New Roman"/>
          <w:sz w:val="28"/>
          <w:szCs w:val="28"/>
        </w:rPr>
        <w:t>А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 xml:space="preserve">дминистрации Новоалександровского сельского поселения </w:t>
      </w:r>
      <w:r w:rsidR="001525E8" w:rsidRPr="00C506BA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="001525E8" w:rsidRPr="00C506BA">
        <w:rPr>
          <w:rFonts w:ascii="Times New Roman" w:eastAsia="Arial CYR" w:hAnsi="Times New Roman" w:cs="Times New Roman"/>
          <w:sz w:val="28"/>
          <w:szCs w:val="28"/>
          <w:lang w:val="en-US"/>
        </w:rPr>
        <w:t>novoalekcandrovskoe</w:t>
      </w:r>
      <w:proofErr w:type="spellEnd"/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="001525E8" w:rsidRPr="00C506BA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1525E8" w:rsidRPr="00C506BA" w:rsidRDefault="00E229A6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5E8" w:rsidRPr="00C506BA">
        <w:rPr>
          <w:sz w:val="28"/>
          <w:szCs w:val="28"/>
        </w:rPr>
        <w:t>.</w:t>
      </w:r>
      <w:proofErr w:type="gramStart"/>
      <w:r w:rsidR="001525E8" w:rsidRPr="00C506BA">
        <w:rPr>
          <w:sz w:val="28"/>
          <w:szCs w:val="28"/>
        </w:rPr>
        <w:t>Контроль за</w:t>
      </w:r>
      <w:proofErr w:type="gramEnd"/>
      <w:r w:rsidR="001525E8" w:rsidRPr="00C506BA">
        <w:rPr>
          <w:sz w:val="28"/>
          <w:szCs w:val="28"/>
        </w:rPr>
        <w:t xml:space="preserve"> исполнением настоящего решения возложить  на главу </w:t>
      </w:r>
      <w:r w:rsidR="00C506BA">
        <w:rPr>
          <w:sz w:val="28"/>
          <w:szCs w:val="28"/>
        </w:rPr>
        <w:t>А</w:t>
      </w:r>
      <w:r w:rsidR="001525E8" w:rsidRPr="00C506BA">
        <w:rPr>
          <w:sz w:val="28"/>
          <w:szCs w:val="28"/>
        </w:rPr>
        <w:t>дминистрации Новоалександровского сельского  поселения Комарова  С.А.</w:t>
      </w:r>
    </w:p>
    <w:p w:rsidR="008D1BCE" w:rsidRPr="00764F47" w:rsidRDefault="008D1BCE" w:rsidP="00E229A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 </w:t>
      </w:r>
    </w:p>
    <w:p w:rsidR="008D1BCE" w:rsidRPr="00764F47" w:rsidRDefault="008D1BCE" w:rsidP="008D1B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ru-RU"/>
        </w:rPr>
      </w:pPr>
      <w:r w:rsidRPr="00764F4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70565" w:rsidRDefault="00B70565" w:rsidP="0022525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51" w:rsidRPr="00C506BA" w:rsidRDefault="00225251" w:rsidP="00225251">
      <w:pPr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C506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Председатель Собрания депутатов – </w:t>
      </w:r>
    </w:p>
    <w:p w:rsidR="00225251" w:rsidRPr="00C506BA" w:rsidRDefault="00225251" w:rsidP="00225251">
      <w:pPr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C506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глава  Новоалександровского </w:t>
      </w:r>
    </w:p>
    <w:p w:rsidR="004E7599" w:rsidRPr="00C506BA" w:rsidRDefault="00225251" w:rsidP="00A418F6">
      <w:pPr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C506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сельского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4E7599" w:rsidRPr="000A305B" w:rsidTr="001075DA">
        <w:tc>
          <w:tcPr>
            <w:tcW w:w="6062" w:type="dxa"/>
          </w:tcPr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4E7599" w:rsidRPr="000A305B" w:rsidRDefault="004E7599" w:rsidP="00107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E7599" w:rsidRPr="000A305B" w:rsidRDefault="004E7599" w:rsidP="0010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093BC6" w:rsidRPr="00C506BA" w:rsidRDefault="00225251" w:rsidP="00A418F6">
      <w:pPr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506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поселения                                                               Д.В. Выборнов</w:t>
      </w:r>
    </w:p>
    <w:p w:rsidR="00225251" w:rsidRPr="00C506BA" w:rsidRDefault="00093BC6" w:rsidP="00A418F6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506BA">
        <w:rPr>
          <w:rFonts w:ascii="Times New Roman" w:hAnsi="Times New Roman" w:cs="Times New Roman"/>
          <w:color w:val="FFFFFF" w:themeColor="background1"/>
          <w:sz w:val="28"/>
          <w:szCs w:val="28"/>
        </w:rPr>
        <w:t>                 </w:t>
      </w:r>
    </w:p>
    <w:sectPr w:rsidR="00225251" w:rsidRPr="00C506BA" w:rsidSect="0086498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FD" w:rsidRDefault="001D2CFD" w:rsidP="00965859">
      <w:pPr>
        <w:spacing w:after="0" w:line="240" w:lineRule="auto"/>
      </w:pPr>
      <w:r>
        <w:separator/>
      </w:r>
    </w:p>
  </w:endnote>
  <w:endnote w:type="continuationSeparator" w:id="0">
    <w:p w:rsidR="001D2CFD" w:rsidRDefault="001D2CFD" w:rsidP="009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FD" w:rsidRDefault="001D2CFD" w:rsidP="00965859">
      <w:pPr>
        <w:spacing w:after="0" w:line="240" w:lineRule="auto"/>
      </w:pPr>
      <w:r>
        <w:separator/>
      </w:r>
    </w:p>
  </w:footnote>
  <w:footnote w:type="continuationSeparator" w:id="0">
    <w:p w:rsidR="001D2CFD" w:rsidRDefault="001D2CFD" w:rsidP="0096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B1" w:rsidRPr="00BB35B1" w:rsidRDefault="00BB35B1" w:rsidP="00BB35B1">
    <w:pPr>
      <w:pStyle w:val="aa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11"/>
    <w:multiLevelType w:val="hybridMultilevel"/>
    <w:tmpl w:val="504CEC7A"/>
    <w:lvl w:ilvl="0" w:tplc="0D501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1B85"/>
    <w:multiLevelType w:val="hybridMultilevel"/>
    <w:tmpl w:val="04E8709A"/>
    <w:lvl w:ilvl="0" w:tplc="26D87ED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BC6"/>
    <w:rsid w:val="000363F4"/>
    <w:rsid w:val="00092E23"/>
    <w:rsid w:val="00093BC6"/>
    <w:rsid w:val="000B7DF3"/>
    <w:rsid w:val="001525E8"/>
    <w:rsid w:val="001809BD"/>
    <w:rsid w:val="001A3293"/>
    <w:rsid w:val="001C5529"/>
    <w:rsid w:val="001D2CFD"/>
    <w:rsid w:val="001D4BCA"/>
    <w:rsid w:val="00225251"/>
    <w:rsid w:val="002B5565"/>
    <w:rsid w:val="0030691E"/>
    <w:rsid w:val="00312F5C"/>
    <w:rsid w:val="003243AA"/>
    <w:rsid w:val="003F34AB"/>
    <w:rsid w:val="003F38A2"/>
    <w:rsid w:val="00423BB1"/>
    <w:rsid w:val="00427671"/>
    <w:rsid w:val="004E7599"/>
    <w:rsid w:val="00534768"/>
    <w:rsid w:val="005557E7"/>
    <w:rsid w:val="00577A71"/>
    <w:rsid w:val="005C7BD6"/>
    <w:rsid w:val="005D248A"/>
    <w:rsid w:val="006020D2"/>
    <w:rsid w:val="006043C7"/>
    <w:rsid w:val="00610025"/>
    <w:rsid w:val="00612FA7"/>
    <w:rsid w:val="006147B8"/>
    <w:rsid w:val="00670130"/>
    <w:rsid w:val="006F5707"/>
    <w:rsid w:val="0070066D"/>
    <w:rsid w:val="00717508"/>
    <w:rsid w:val="00754F24"/>
    <w:rsid w:val="00812A0E"/>
    <w:rsid w:val="00830DE1"/>
    <w:rsid w:val="008569E6"/>
    <w:rsid w:val="00864982"/>
    <w:rsid w:val="008D1BCE"/>
    <w:rsid w:val="008D4481"/>
    <w:rsid w:val="00965859"/>
    <w:rsid w:val="00967574"/>
    <w:rsid w:val="009F0B75"/>
    <w:rsid w:val="00A208DE"/>
    <w:rsid w:val="00A2259D"/>
    <w:rsid w:val="00A41139"/>
    <w:rsid w:val="00A418F6"/>
    <w:rsid w:val="00A92B98"/>
    <w:rsid w:val="00B510B3"/>
    <w:rsid w:val="00B70565"/>
    <w:rsid w:val="00B97723"/>
    <w:rsid w:val="00BA50BA"/>
    <w:rsid w:val="00BB35B1"/>
    <w:rsid w:val="00BD2063"/>
    <w:rsid w:val="00C506BA"/>
    <w:rsid w:val="00C711A6"/>
    <w:rsid w:val="00C71E98"/>
    <w:rsid w:val="00C73A54"/>
    <w:rsid w:val="00C933BD"/>
    <w:rsid w:val="00E04EAF"/>
    <w:rsid w:val="00E229A6"/>
    <w:rsid w:val="00E37E4A"/>
    <w:rsid w:val="00FC3B50"/>
    <w:rsid w:val="00FE1427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BC6"/>
    <w:rPr>
      <w:b/>
      <w:bCs/>
    </w:rPr>
  </w:style>
  <w:style w:type="paragraph" w:styleId="a4">
    <w:name w:val="Normal (Web)"/>
    <w:basedOn w:val="a"/>
    <w:uiPriority w:val="99"/>
    <w:unhideWhenUsed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BC6"/>
    <w:rPr>
      <w:color w:val="0000FF"/>
      <w:u w:val="single"/>
    </w:rPr>
  </w:style>
  <w:style w:type="character" w:customStyle="1" w:styleId="a6">
    <w:name w:val="a"/>
    <w:basedOn w:val="a0"/>
    <w:rsid w:val="00093BC6"/>
  </w:style>
  <w:style w:type="paragraph" w:customStyle="1" w:styleId="p9">
    <w:name w:val="p9"/>
    <w:basedOn w:val="a"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3BC6"/>
    <w:pPr>
      <w:spacing w:after="0" w:line="240" w:lineRule="auto"/>
    </w:pPr>
  </w:style>
  <w:style w:type="paragraph" w:styleId="a8">
    <w:name w:val="Body Text"/>
    <w:basedOn w:val="a"/>
    <w:link w:val="a9"/>
    <w:semiHidden/>
    <w:rsid w:val="00965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658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5859"/>
  </w:style>
  <w:style w:type="paragraph" w:styleId="ac">
    <w:name w:val="footer"/>
    <w:basedOn w:val="a"/>
    <w:link w:val="ad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859"/>
  </w:style>
  <w:style w:type="paragraph" w:customStyle="1" w:styleId="ConsTitle">
    <w:name w:val="ConsTitle"/>
    <w:rsid w:val="008D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52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FC3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B50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74-5cdkrbvuqmppxe.xn--p1ai/npa1/346-proekt-izmenenij-v-pravila-blagoustrojstv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74-5cdkrbvuqmppxe.xn--p1ai/npa1/346-proekt-izmenenij-v-pravila-blagoustrojst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74-5cdkrbvuqmppxe.xn--p1ai/npa1/346-proekt-izmenenij-v-pravila-blagoustroj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74-5cdkrbvuqmppxe.xn--p1ai/npa1/346-proekt-izmenenij-v-pravila-blagoustroj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</cp:revision>
  <cp:lastPrinted>2019-04-02T11:38:00Z</cp:lastPrinted>
  <dcterms:created xsi:type="dcterms:W3CDTF">2019-01-24T13:54:00Z</dcterms:created>
  <dcterms:modified xsi:type="dcterms:W3CDTF">2019-04-02T11:39:00Z</dcterms:modified>
</cp:coreProperties>
</file>