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4" w:rsidRDefault="00B25154" w:rsidP="00B25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EC0">
        <w:rPr>
          <w:rFonts w:ascii="Times New Roman" w:hAnsi="Times New Roman"/>
          <w:b/>
          <w:sz w:val="28"/>
          <w:szCs w:val="28"/>
          <w:lang w:eastAsia="ar-SA"/>
        </w:rPr>
        <w:t>СОБРАНИЕ ДЕПУТАТОВ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043535">
        <w:rPr>
          <w:rFonts w:ascii="Times New Roman" w:hAnsi="Times New Roman"/>
          <w:b/>
          <w:sz w:val="28"/>
          <w:szCs w:val="28"/>
        </w:rPr>
        <w:t xml:space="preserve">ОВОАЛЕКСАНДРОВСКОГО </w:t>
      </w:r>
    </w:p>
    <w:p w:rsidR="00B25154" w:rsidRPr="00670EC0" w:rsidRDefault="00B25154" w:rsidP="00B25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4353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25154" w:rsidRPr="00670EC0" w:rsidRDefault="00B25154" w:rsidP="00B25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ТРЕТЬЕ</w:t>
      </w:r>
      <w:r w:rsidRPr="00670EC0">
        <w:rPr>
          <w:rFonts w:ascii="Times New Roman" w:hAnsi="Times New Roman"/>
          <w:b/>
          <w:sz w:val="28"/>
          <w:szCs w:val="28"/>
          <w:lang w:eastAsia="ar-SA"/>
        </w:rPr>
        <w:t>ГО СОЗЫВА</w:t>
      </w:r>
    </w:p>
    <w:p w:rsidR="00B25154" w:rsidRPr="00670EC0" w:rsidRDefault="00B25154" w:rsidP="00B251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5300" w:rsidRDefault="003F5300" w:rsidP="00B25154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3F5300" w:rsidRPr="00572F93" w:rsidRDefault="003F5300" w:rsidP="00B25154">
      <w:pPr>
        <w:pStyle w:val="BodyText21"/>
        <w:jc w:val="center"/>
        <w:rPr>
          <w:b/>
          <w:szCs w:val="28"/>
        </w:rPr>
      </w:pPr>
    </w:p>
    <w:p w:rsidR="00B25154" w:rsidRPr="00670EC0" w:rsidRDefault="003F5300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72F93">
        <w:rPr>
          <w:rFonts w:ascii="Times New Roman" w:hAnsi="Times New Roman"/>
          <w:b/>
          <w:sz w:val="28"/>
          <w:szCs w:val="28"/>
          <w:lang w:eastAsia="ar-SA"/>
        </w:rPr>
        <w:t>31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572F93">
        <w:rPr>
          <w:rFonts w:ascii="Times New Roman" w:hAnsi="Times New Roman"/>
          <w:b/>
          <w:sz w:val="28"/>
          <w:szCs w:val="28"/>
          <w:lang w:eastAsia="ar-SA"/>
        </w:rPr>
        <w:t>10</w:t>
      </w:r>
      <w:r>
        <w:rPr>
          <w:rFonts w:ascii="Times New Roman" w:hAnsi="Times New Roman"/>
          <w:b/>
          <w:sz w:val="28"/>
          <w:szCs w:val="28"/>
          <w:lang w:eastAsia="ar-SA"/>
        </w:rPr>
        <w:t>.</w:t>
      </w:r>
      <w:r w:rsidRPr="00572F93">
        <w:rPr>
          <w:rFonts w:ascii="Times New Roman" w:hAnsi="Times New Roman"/>
          <w:b/>
          <w:sz w:val="28"/>
          <w:szCs w:val="28"/>
          <w:lang w:eastAsia="ar-SA"/>
        </w:rPr>
        <w:t>2013</w:t>
      </w:r>
      <w:r w:rsidR="00B25154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№ 60</w:t>
      </w:r>
      <w:bookmarkStart w:id="0" w:name="_GoBack"/>
      <w:bookmarkEnd w:id="0"/>
    </w:p>
    <w:p w:rsidR="00B25154" w:rsidRPr="00670EC0" w:rsidRDefault="00B25154" w:rsidP="00B2515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3E7B9E" w:rsidRDefault="003E7B9E" w:rsidP="003E7B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3E7B9E" w:rsidRDefault="003E7B9E" w:rsidP="003E7B9E">
      <w:pPr>
        <w:pStyle w:val="a3"/>
        <w:rPr>
          <w:rFonts w:ascii="Times New Roman" w:hAnsi="Times New Roman"/>
          <w:sz w:val="28"/>
          <w:szCs w:val="28"/>
        </w:rPr>
      </w:pPr>
    </w:p>
    <w:p w:rsidR="003E7B9E" w:rsidRDefault="003E7B9E" w:rsidP="003E7B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7B9E" w:rsidRDefault="003E7B9E" w:rsidP="003E7B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31 «Земельный налог» части 2 Налогового кодекса Российской Федерации, Собрание депутатов Новоалександровского сельского поселения Азовского района Ростовской области</w:t>
      </w:r>
    </w:p>
    <w:p w:rsidR="003E7B9E" w:rsidRDefault="003E7B9E" w:rsidP="003E7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B9E" w:rsidRDefault="003E7B9E" w:rsidP="003E7B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E7B9E" w:rsidRDefault="003E7B9E" w:rsidP="003E7B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на территории Новоалександровского сельского поселения земельный налог.</w:t>
      </w:r>
    </w:p>
    <w:p w:rsidR="003E7B9E" w:rsidRDefault="003E7B9E" w:rsidP="003E7B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налоговые ставки  по земельному налогу на территории Новоалександровского  сельского поселения  в следующих размерах:</w:t>
      </w:r>
    </w:p>
    <w:p w:rsidR="003E7B9E" w:rsidRDefault="003E7B9E" w:rsidP="003E7B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0,3 процента кадастровой стоимости в отношении следующих земельных участков: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ограниченных в обороте в соответствии с </w:t>
      </w:r>
      <w:r>
        <w:rPr>
          <w:rStyle w:val="r"/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2.2.   1,5 процента кадастровой стоимости в отношении прочих земельных участков.</w:t>
      </w:r>
    </w:p>
    <w:p w:rsidR="003E7B9E" w:rsidRDefault="003E7B9E" w:rsidP="003E7B9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и сроки уплаты налога и авансовых платежей по налогу:</w:t>
      </w:r>
    </w:p>
    <w:p w:rsidR="003E7B9E" w:rsidRDefault="003E7B9E" w:rsidP="003E7B9E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налогоплательщики - организации и </w:t>
      </w:r>
      <w:proofErr w:type="gramStart"/>
      <w:r>
        <w:rPr>
          <w:rFonts w:ascii="Times New Roman" w:hAnsi="Times New Roman"/>
          <w:sz w:val="28"/>
          <w:szCs w:val="28"/>
        </w:rPr>
        <w:t>физические лица, являющиеся индивидуальными предпринимателями уплачивают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авансовые платежи по земельному налогу не позднее 30 апреля, 31 июля, 31 октября текущего налогового периода;</w:t>
      </w:r>
    </w:p>
    <w:p w:rsidR="003E7B9E" w:rsidRDefault="003E7B9E" w:rsidP="003E7B9E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налогоплательщики - организации и </w:t>
      </w:r>
      <w:proofErr w:type="gramStart"/>
      <w:r>
        <w:rPr>
          <w:rFonts w:ascii="Times New Roman" w:hAnsi="Times New Roman"/>
          <w:sz w:val="28"/>
          <w:szCs w:val="28"/>
        </w:rPr>
        <w:t>физические лица, являющиеся индивидуальными предпринимателями уплачивают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земельный налог 3 февраля года, следующего за истекшим налоговым периодом;</w:t>
      </w:r>
    </w:p>
    <w:p w:rsidR="003E7B9E" w:rsidRDefault="003E7B9E" w:rsidP="003E7B9E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налогоплательщики - физические лица, не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индивидуальными предпринимателями, уплачивают земельный налог 1 ноября года, следующего за истекшим налоговым периодом.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от уплаты земельного налога на земельные участки, находящиеся в собственности, постоянном (бессрочном) пользовании или пожизненном наследуемом владении освобождаются: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Герои Советского Союза, Герои Российской Федерации, полные кавалеров ордена Славы, Герои Социалистического труда;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  Инвалиды первой, второй и третьей группы инвалидности;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   Инвалиды детства;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   Ветераны и инвалиды Великой Отечественной войны;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</w:t>
      </w:r>
      <w:proofErr w:type="gramStart"/>
      <w:r>
        <w:rPr>
          <w:rFonts w:ascii="Times New Roman" w:hAnsi="Times New Roman"/>
          <w:sz w:val="28"/>
          <w:szCs w:val="28"/>
        </w:rPr>
        <w:t>Лица, имеющие право на получение социальной поддержки в соответствии с Законом РФ «О социальной защите граждан, подвергающиеся воздействию радиации вследствие катастрофы на Чернобыльской АЭС», в соответствии с Федеральным Законом «О социальной защите граждан РФ, подвергшихся воздействию радиации вследствие аварии в 1957 году на производственном объединении «Маяк» и сбросов ра</w:t>
      </w:r>
      <w:r w:rsidR="00391905">
        <w:rPr>
          <w:rFonts w:ascii="Times New Roman" w:hAnsi="Times New Roman"/>
          <w:sz w:val="28"/>
          <w:szCs w:val="28"/>
        </w:rPr>
        <w:t xml:space="preserve">диоактивных отходов в реку </w:t>
      </w:r>
      <w:proofErr w:type="spellStart"/>
      <w:r w:rsidR="00391905"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соответствии с ФЗ  « О 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гарантиях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гражданам, подвергшимся радиационному воздействию вследствие ядерных испытаний на Семипалатинском полигоне».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Физические лица, получившие или перенесшие лучевую болезнь или ставших инвалидами в результате испытаний, учений и иных работ, </w:t>
      </w:r>
      <w:r>
        <w:rPr>
          <w:rFonts w:ascii="Times New Roman" w:hAnsi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3E7B9E" w:rsidRDefault="003E7B9E" w:rsidP="003E7B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Граждане Российской Федерации, имеющие 3 и более несовершеннолетних детей или имеющие усыновленных (удочеренных), а так же находящихся под опекой или попечительством несовершеннолетних детей при условии воспитания этих детей не менее 3 лет.</w:t>
      </w:r>
    </w:p>
    <w:p w:rsidR="003E7B9E" w:rsidRDefault="003E7B9E" w:rsidP="003E7B9E">
      <w:pPr>
        <w:tabs>
          <w:tab w:val="left" w:pos="72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4.8.  </w:t>
      </w:r>
      <w:proofErr w:type="gramStart"/>
      <w:r>
        <w:rPr>
          <w:rFonts w:ascii="Times New Roman" w:hAnsi="Times New Roman"/>
          <w:sz w:val="28"/>
          <w:szCs w:val="28"/>
        </w:rPr>
        <w:t>Граждане Российской Федерации, проживающие на территории Новоалександровского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хозяйства.</w:t>
      </w:r>
      <w:proofErr w:type="gramEnd"/>
    </w:p>
    <w:p w:rsidR="003E7B9E" w:rsidRDefault="003E7B9E" w:rsidP="003E7B9E">
      <w:pPr>
        <w:tabs>
          <w:tab w:val="left" w:pos="720"/>
        </w:tabs>
        <w:ind w:right="-2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>Льготы, указанные п.4.1-4.7, распространяются только на земли личного подсобного хозяйства (ЛПХ)</w:t>
      </w:r>
    </w:p>
    <w:p w:rsidR="003E7B9E" w:rsidRDefault="003E7B9E" w:rsidP="003E7B9E">
      <w:pPr>
        <w:tabs>
          <w:tab w:val="left" w:pos="720"/>
        </w:tabs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3E7B9E" w:rsidRDefault="003E7B9E" w:rsidP="003E7B9E">
      <w:pPr>
        <w:shd w:val="clear" w:color="auto" w:fill="FFFFFF"/>
        <w:ind w:left="29" w:hanging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6. Считать утратившим силу Решение Собрания депутатов Новоалександровского сельского поселения Азовского района от 30.10.2012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3919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 «</w:t>
      </w:r>
      <w:r>
        <w:rPr>
          <w:rFonts w:ascii="Times New Roman" w:hAnsi="Times New Roman"/>
          <w:sz w:val="28"/>
          <w:szCs w:val="28"/>
        </w:rPr>
        <w:t xml:space="preserve">О земельном налоге на территории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района».</w:t>
      </w:r>
    </w:p>
    <w:p w:rsidR="003E7B9E" w:rsidRDefault="00391905" w:rsidP="003E7B9E">
      <w:pPr>
        <w:ind w:hanging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Настоящее р</w:t>
      </w:r>
      <w:r w:rsidR="003E7B9E">
        <w:rPr>
          <w:rFonts w:ascii="Times New Roman" w:hAnsi="Times New Roman"/>
          <w:sz w:val="28"/>
          <w:szCs w:val="28"/>
        </w:rPr>
        <w:t>ешение вступает в силу с 1 января 2014 года, но не ранее чем по истечении одного месяца со дня его официального опубликования в средствах массовой информации.</w:t>
      </w:r>
    </w:p>
    <w:p w:rsidR="003E7B9E" w:rsidRDefault="00391905" w:rsidP="003E7B9E">
      <w:pPr>
        <w:shd w:val="clear" w:color="auto" w:fill="FFFFFF"/>
        <w:ind w:left="29" w:hanging="2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8. Опубликовать настоящее р</w:t>
      </w:r>
      <w:r w:rsidR="003E7B9E">
        <w:rPr>
          <w:rFonts w:ascii="Times New Roman" w:hAnsi="Times New Roman"/>
          <w:color w:val="000000"/>
          <w:spacing w:val="-6"/>
          <w:sz w:val="28"/>
          <w:szCs w:val="28"/>
        </w:rPr>
        <w:t>ешение в газете «Приазовье».</w:t>
      </w:r>
    </w:p>
    <w:p w:rsidR="003E7B9E" w:rsidRDefault="003E7B9E" w:rsidP="003F5300">
      <w:pPr>
        <w:shd w:val="clear" w:color="auto" w:fill="FFFFFF"/>
        <w:ind w:left="28" w:firstLine="476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3E7B9E" w:rsidRDefault="003E7B9E" w:rsidP="003F5300">
      <w:pPr>
        <w:shd w:val="clear" w:color="auto" w:fill="FFFFFF"/>
        <w:ind w:left="28" w:firstLine="476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3E7B9E" w:rsidRDefault="003E7B9E" w:rsidP="003F5300">
      <w:pPr>
        <w:shd w:val="clear" w:color="auto" w:fill="FFFFFF"/>
        <w:ind w:left="28" w:firstLine="476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p w:rsidR="003F5300" w:rsidRPr="003F5300" w:rsidRDefault="003F5300" w:rsidP="003F5300">
      <w:pPr>
        <w:shd w:val="clear" w:color="auto" w:fill="FFFFFF"/>
        <w:ind w:left="28" w:firstLine="476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3F5300">
        <w:rPr>
          <w:rFonts w:ascii="Times New Roman" w:hAnsi="Times New Roman"/>
          <w:b/>
          <w:color w:val="000000"/>
          <w:spacing w:val="-6"/>
          <w:sz w:val="28"/>
          <w:szCs w:val="28"/>
        </w:rPr>
        <w:t>Глава Новоалександровского</w:t>
      </w:r>
    </w:p>
    <w:p w:rsidR="003F5300" w:rsidRPr="003F5300" w:rsidRDefault="003F5300" w:rsidP="003F5300">
      <w:pPr>
        <w:shd w:val="clear" w:color="auto" w:fill="FFFFFF"/>
        <w:ind w:left="28" w:firstLine="476"/>
        <w:contextualSpacing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3F5300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   </w:t>
      </w:r>
      <w:r w:rsidRPr="003F5300">
        <w:rPr>
          <w:rFonts w:ascii="Times New Roman" w:hAnsi="Times New Roman"/>
          <w:b/>
          <w:color w:val="000000"/>
          <w:spacing w:val="-6"/>
          <w:sz w:val="28"/>
          <w:szCs w:val="28"/>
        </w:rPr>
        <w:t>С.А. Пархоменко</w:t>
      </w:r>
    </w:p>
    <w:sectPr w:rsidR="003F5300" w:rsidRPr="003F5300" w:rsidSect="0087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65"/>
    <w:multiLevelType w:val="hybridMultilevel"/>
    <w:tmpl w:val="6F20878C"/>
    <w:lvl w:ilvl="0" w:tplc="732AA0F4">
      <w:start w:val="1"/>
      <w:numFmt w:val="decimal"/>
      <w:lvlText w:val="%1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154"/>
    <w:rsid w:val="002F690F"/>
    <w:rsid w:val="00391905"/>
    <w:rsid w:val="003E7B9E"/>
    <w:rsid w:val="003F5300"/>
    <w:rsid w:val="00432ED7"/>
    <w:rsid w:val="00435B53"/>
    <w:rsid w:val="00572F93"/>
    <w:rsid w:val="007756F3"/>
    <w:rsid w:val="007A5B69"/>
    <w:rsid w:val="008518AB"/>
    <w:rsid w:val="00875A20"/>
    <w:rsid w:val="0097410E"/>
    <w:rsid w:val="00B25154"/>
    <w:rsid w:val="00D5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B2515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3">
    <w:name w:val="No Spacing"/>
    <w:uiPriority w:val="99"/>
    <w:qFormat/>
    <w:rsid w:val="00B251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">
    <w:name w:val="r"/>
    <w:basedOn w:val="a0"/>
    <w:uiPriority w:val="99"/>
    <w:rsid w:val="00B25154"/>
  </w:style>
  <w:style w:type="paragraph" w:styleId="a4">
    <w:name w:val="Balloon Text"/>
    <w:basedOn w:val="a"/>
    <w:link w:val="a5"/>
    <w:uiPriority w:val="99"/>
    <w:semiHidden/>
    <w:unhideWhenUsed/>
    <w:rsid w:val="0039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9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2013-11-28T11:46:00Z</cp:lastPrinted>
  <dcterms:created xsi:type="dcterms:W3CDTF">2013-07-29T11:30:00Z</dcterms:created>
  <dcterms:modified xsi:type="dcterms:W3CDTF">2013-11-28T11:50:00Z</dcterms:modified>
</cp:coreProperties>
</file>